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7C2B" w14:textId="73A6236B" w:rsidR="002B5DCC" w:rsidRPr="00E23369" w:rsidRDefault="00E8518C" w:rsidP="006B313B">
      <w:pPr>
        <w:pBdr>
          <w:top w:val="single" w:sz="4" w:space="1" w:color="auto"/>
          <w:left w:val="single" w:sz="4" w:space="4" w:color="auto"/>
          <w:bottom w:val="single" w:sz="4" w:space="1" w:color="auto"/>
          <w:right w:val="single" w:sz="4" w:space="4" w:color="auto"/>
        </w:pBdr>
        <w:spacing w:after="0" w:line="240" w:lineRule="auto"/>
        <w:jc w:val="center"/>
        <w:rPr>
          <w:rFonts w:cstheme="minorHAnsi"/>
          <w:b/>
        </w:rPr>
      </w:pPr>
      <w:r>
        <w:rPr>
          <w:rFonts w:cstheme="minorHAnsi"/>
          <w:b/>
        </w:rPr>
        <w:t xml:space="preserve">Openbaar </w:t>
      </w:r>
      <w:r w:rsidR="00992A4A" w:rsidRPr="00E23369">
        <w:rPr>
          <w:rFonts w:cstheme="minorHAnsi"/>
          <w:b/>
        </w:rPr>
        <w:t>verslag</w:t>
      </w:r>
      <w:r w:rsidR="00F81CB0" w:rsidRPr="00E23369">
        <w:rPr>
          <w:rFonts w:cstheme="minorHAnsi"/>
          <w:b/>
        </w:rPr>
        <w:t xml:space="preserve"> van de </w:t>
      </w:r>
      <w:r w:rsidR="00480414" w:rsidRPr="00E23369">
        <w:rPr>
          <w:rFonts w:cstheme="minorHAnsi"/>
          <w:b/>
        </w:rPr>
        <w:t>3</w:t>
      </w:r>
      <w:r w:rsidR="003A405E" w:rsidRPr="00E23369">
        <w:rPr>
          <w:rFonts w:cstheme="minorHAnsi"/>
          <w:b/>
        </w:rPr>
        <w:t>1</w:t>
      </w:r>
      <w:r w:rsidR="00F81CB0" w:rsidRPr="00E23369">
        <w:rPr>
          <w:rFonts w:cstheme="minorHAnsi"/>
          <w:b/>
          <w:vertAlign w:val="superscript"/>
        </w:rPr>
        <w:t>e</w:t>
      </w:r>
      <w:r w:rsidR="00F81CB0" w:rsidRPr="00E23369">
        <w:rPr>
          <w:rFonts w:cstheme="minorHAnsi"/>
          <w:b/>
        </w:rPr>
        <w:t xml:space="preserve"> bijeenkomst van de VNSC</w:t>
      </w:r>
    </w:p>
    <w:p w14:paraId="30849BF7" w14:textId="0768C266" w:rsidR="002B5DCC" w:rsidRPr="00E23369" w:rsidRDefault="00F81CB0" w:rsidP="00195B90">
      <w:pPr>
        <w:pBdr>
          <w:top w:val="single" w:sz="4" w:space="1" w:color="auto"/>
          <w:left w:val="single" w:sz="4" w:space="4" w:color="auto"/>
          <w:bottom w:val="single" w:sz="4" w:space="1" w:color="auto"/>
          <w:right w:val="single" w:sz="4" w:space="4" w:color="auto"/>
        </w:pBdr>
        <w:spacing w:after="0" w:line="240" w:lineRule="auto"/>
        <w:rPr>
          <w:rFonts w:cstheme="minorHAnsi"/>
        </w:rPr>
      </w:pPr>
      <w:r w:rsidRPr="00E23369">
        <w:rPr>
          <w:rFonts w:cstheme="minorHAnsi"/>
          <w:b/>
        </w:rPr>
        <w:t>Datum:</w:t>
      </w:r>
      <w:r w:rsidR="00D87DEE" w:rsidRPr="00E23369" w:rsidDel="00D87DEE">
        <w:rPr>
          <w:rFonts w:cstheme="minorHAnsi"/>
        </w:rPr>
        <w:t xml:space="preserve"> </w:t>
      </w:r>
      <w:r w:rsidR="003A405E" w:rsidRPr="00E23369">
        <w:rPr>
          <w:rFonts w:cstheme="minorHAnsi"/>
        </w:rPr>
        <w:t>25 november</w:t>
      </w:r>
      <w:r w:rsidR="00480414" w:rsidRPr="00E23369">
        <w:rPr>
          <w:rFonts w:cstheme="minorHAnsi"/>
        </w:rPr>
        <w:t xml:space="preserve"> 2024</w:t>
      </w:r>
    </w:p>
    <w:p w14:paraId="036493B4" w14:textId="5D3DB16B" w:rsidR="002B5DCC" w:rsidRPr="00E23369" w:rsidRDefault="00A930F5" w:rsidP="00195B90">
      <w:pPr>
        <w:pBdr>
          <w:top w:val="single" w:sz="4" w:space="1" w:color="auto"/>
          <w:left w:val="single" w:sz="4" w:space="4" w:color="auto"/>
          <w:bottom w:val="single" w:sz="4" w:space="1" w:color="auto"/>
          <w:right w:val="single" w:sz="4" w:space="4" w:color="auto"/>
        </w:pBdr>
        <w:spacing w:after="0" w:line="240" w:lineRule="auto"/>
        <w:rPr>
          <w:rFonts w:cstheme="minorHAnsi"/>
        </w:rPr>
      </w:pPr>
      <w:r w:rsidRPr="00E23369">
        <w:rPr>
          <w:rFonts w:cstheme="minorHAnsi"/>
          <w:b/>
        </w:rPr>
        <w:t>Tijdstip:</w:t>
      </w:r>
      <w:r w:rsidRPr="00E23369">
        <w:rPr>
          <w:rFonts w:cstheme="minorHAnsi"/>
        </w:rPr>
        <w:t xml:space="preserve"> </w:t>
      </w:r>
      <w:r w:rsidR="0039799D" w:rsidRPr="00E23369">
        <w:rPr>
          <w:rFonts w:cstheme="minorHAnsi"/>
        </w:rPr>
        <w:t>10:00 – 1</w:t>
      </w:r>
      <w:r w:rsidR="002F3BF0" w:rsidRPr="00E23369">
        <w:rPr>
          <w:rFonts w:cstheme="minorHAnsi"/>
        </w:rPr>
        <w:t>2</w:t>
      </w:r>
      <w:r w:rsidR="0039799D" w:rsidRPr="00E23369">
        <w:rPr>
          <w:rFonts w:cstheme="minorHAnsi"/>
        </w:rPr>
        <w:t>:00</w:t>
      </w:r>
      <w:r w:rsidR="002F3BF0" w:rsidRPr="00E23369">
        <w:rPr>
          <w:rFonts w:cstheme="minorHAnsi"/>
        </w:rPr>
        <w:t xml:space="preserve"> uur</w:t>
      </w:r>
      <w:r w:rsidR="009E295E" w:rsidRPr="00E23369">
        <w:rPr>
          <w:rFonts w:cstheme="minorHAnsi"/>
        </w:rPr>
        <w:t xml:space="preserve"> </w:t>
      </w:r>
    </w:p>
    <w:p w14:paraId="68094550" w14:textId="27AFF751" w:rsidR="00FE5432" w:rsidRPr="00E23369" w:rsidRDefault="00F81CB0" w:rsidP="00195B90">
      <w:pPr>
        <w:pBdr>
          <w:top w:val="single" w:sz="4" w:space="1" w:color="auto"/>
          <w:left w:val="single" w:sz="4" w:space="4" w:color="auto"/>
          <w:bottom w:val="single" w:sz="4" w:space="1" w:color="auto"/>
          <w:right w:val="single" w:sz="4" w:space="4" w:color="auto"/>
        </w:pBdr>
        <w:spacing w:after="0" w:line="240" w:lineRule="auto"/>
        <w:rPr>
          <w:rFonts w:cstheme="minorHAnsi"/>
        </w:rPr>
      </w:pPr>
      <w:r w:rsidRPr="00E23369">
        <w:rPr>
          <w:rFonts w:cstheme="minorHAnsi"/>
          <w:b/>
        </w:rPr>
        <w:t>Locatie</w:t>
      </w:r>
      <w:r w:rsidRPr="00E23369">
        <w:rPr>
          <w:rFonts w:cstheme="minorHAnsi"/>
        </w:rPr>
        <w:t>:</w:t>
      </w:r>
      <w:r w:rsidR="0022300A" w:rsidRPr="00E23369">
        <w:rPr>
          <w:rFonts w:cstheme="minorHAnsi"/>
        </w:rPr>
        <w:t xml:space="preserve"> </w:t>
      </w:r>
      <w:r w:rsidR="00FE5432" w:rsidRPr="00E23369">
        <w:rPr>
          <w:rFonts w:cstheme="minorHAnsi"/>
        </w:rPr>
        <w:t>US VNSC, Zuid-Oostsingel 24A, 4611 BB Bergen op Zoom</w:t>
      </w:r>
    </w:p>
    <w:p w14:paraId="6A433166" w14:textId="77777777" w:rsidR="00F81CB0" w:rsidRPr="00E23369" w:rsidRDefault="00F81CB0" w:rsidP="00BA2E97">
      <w:pPr>
        <w:pStyle w:val="Lijstalinea"/>
        <w:spacing w:after="0" w:line="240" w:lineRule="auto"/>
        <w:ind w:left="1344"/>
        <w:rPr>
          <w:rFonts w:cstheme="minorHAnsi"/>
          <w:i/>
        </w:rPr>
      </w:pPr>
    </w:p>
    <w:p w14:paraId="4E92329A" w14:textId="5353D352" w:rsidR="00B62497" w:rsidRPr="00E23369" w:rsidRDefault="00DB7FAD" w:rsidP="00A71E72">
      <w:pPr>
        <w:pStyle w:val="Lijstalinea"/>
        <w:numPr>
          <w:ilvl w:val="0"/>
          <w:numId w:val="1"/>
        </w:numPr>
        <w:spacing w:after="0" w:line="240" w:lineRule="auto"/>
        <w:rPr>
          <w:rFonts w:cstheme="minorHAnsi"/>
          <w:u w:val="single"/>
        </w:rPr>
      </w:pPr>
      <w:r w:rsidRPr="00E23369">
        <w:rPr>
          <w:rFonts w:cstheme="minorHAnsi"/>
          <w:u w:val="single"/>
        </w:rPr>
        <w:t>Agenda voor de Toekomst</w:t>
      </w:r>
      <w:r w:rsidR="00924234" w:rsidRPr="00E23369">
        <w:rPr>
          <w:rFonts w:cstheme="minorHAnsi"/>
          <w:u w:val="single"/>
        </w:rPr>
        <w:t>: roadmap</w:t>
      </w:r>
    </w:p>
    <w:p w14:paraId="6D3E2BBF" w14:textId="57BBBAB0" w:rsidR="00ED7239" w:rsidRPr="00E23369" w:rsidRDefault="00FF334C" w:rsidP="00ED7239">
      <w:pPr>
        <w:pStyle w:val="Lijstalinea"/>
        <w:numPr>
          <w:ilvl w:val="1"/>
          <w:numId w:val="1"/>
        </w:numPr>
        <w:spacing w:after="0" w:line="240" w:lineRule="auto"/>
        <w:rPr>
          <w:rFonts w:cstheme="minorHAnsi"/>
          <w:u w:val="single"/>
          <w:lang w:val="fr-FR"/>
        </w:rPr>
      </w:pPr>
      <w:r w:rsidRPr="00E23369">
        <w:rPr>
          <w:rFonts w:cstheme="minorHAnsi"/>
          <w:lang w:val="fr-FR"/>
        </w:rPr>
        <w:t xml:space="preserve">O&amp;M (incl. </w:t>
      </w:r>
      <w:r w:rsidR="0082697C" w:rsidRPr="00E23369">
        <w:rPr>
          <w:rFonts w:cstheme="minorHAnsi"/>
          <w:lang w:val="fr-FR"/>
        </w:rPr>
        <w:t>c</w:t>
      </w:r>
      <w:r w:rsidR="00E261F0" w:rsidRPr="00E23369">
        <w:rPr>
          <w:rFonts w:cstheme="minorHAnsi"/>
          <w:lang w:val="fr-FR"/>
        </w:rPr>
        <w:t>ommunicatie</w:t>
      </w:r>
      <w:r w:rsidRPr="00E23369">
        <w:rPr>
          <w:rFonts w:cstheme="minorHAnsi"/>
          <w:lang w:val="fr-FR"/>
        </w:rPr>
        <w:t xml:space="preserve"> &amp; </w:t>
      </w:r>
      <w:r w:rsidR="00E261F0" w:rsidRPr="00E23369">
        <w:rPr>
          <w:rFonts w:cstheme="minorHAnsi"/>
          <w:lang w:val="fr-FR"/>
        </w:rPr>
        <w:t>participatie</w:t>
      </w:r>
      <w:r w:rsidRPr="00E23369">
        <w:rPr>
          <w:rFonts w:cstheme="minorHAnsi"/>
          <w:lang w:val="fr-FR"/>
        </w:rPr>
        <w:t>)</w:t>
      </w:r>
    </w:p>
    <w:p w14:paraId="721D5314" w14:textId="77777777" w:rsidR="004A1155" w:rsidRPr="00E23369" w:rsidRDefault="004A1155" w:rsidP="004A1155">
      <w:pPr>
        <w:spacing w:after="0" w:line="240" w:lineRule="auto"/>
        <w:rPr>
          <w:rFonts w:cstheme="minorHAnsi"/>
          <w:u w:val="single"/>
          <w:lang w:val="fr-FR"/>
        </w:rPr>
      </w:pPr>
    </w:p>
    <w:tbl>
      <w:tblPr>
        <w:tblStyle w:val="Tabelraster"/>
        <w:tblW w:w="0" w:type="auto"/>
        <w:tblLook w:val="04A0" w:firstRow="1" w:lastRow="0" w:firstColumn="1" w:lastColumn="0" w:noHBand="0" w:noVBand="1"/>
      </w:tblPr>
      <w:tblGrid>
        <w:gridCol w:w="9890"/>
      </w:tblGrid>
      <w:tr w:rsidR="004A1155" w:rsidRPr="00E23369" w14:paraId="2FBB8698" w14:textId="77777777" w:rsidTr="004A1155">
        <w:tc>
          <w:tcPr>
            <w:tcW w:w="9890" w:type="dxa"/>
          </w:tcPr>
          <w:p w14:paraId="3E78BCEB" w14:textId="2637CCEF" w:rsidR="00A634BF" w:rsidRPr="00E23369" w:rsidRDefault="00A634BF" w:rsidP="00A634BF">
            <w:pPr>
              <w:rPr>
                <w:rFonts w:eastAsia="Verdana" w:cstheme="minorHAnsi"/>
                <w:u w:val="single"/>
                <w:lang w:val="nl-NL"/>
              </w:rPr>
            </w:pPr>
            <w:r w:rsidRPr="00E23369">
              <w:rPr>
                <w:rFonts w:eastAsia="Verdana" w:cstheme="minorHAnsi"/>
                <w:u w:val="single"/>
                <w:lang w:val="nl-NL"/>
              </w:rPr>
              <w:t xml:space="preserve">Stand van zaken O&amp;M 2024-2028 </w:t>
            </w:r>
          </w:p>
          <w:p w14:paraId="38F466BA" w14:textId="1CF65159" w:rsidR="00A634BF" w:rsidRPr="00E23369" w:rsidRDefault="00660A63" w:rsidP="00A634BF">
            <w:pPr>
              <w:rPr>
                <w:rFonts w:eastAsia="Verdana" w:cstheme="minorHAnsi"/>
                <w:bCs/>
                <w:lang w:val="nl-NL"/>
              </w:rPr>
            </w:pPr>
            <w:r w:rsidRPr="00E23369">
              <w:rPr>
                <w:rFonts w:eastAsia="Verdana" w:cstheme="minorHAnsi"/>
                <w:bCs/>
                <w:lang w:val="nl-NL"/>
              </w:rPr>
              <w:t>In de voorjaarsvergadering 2024</w:t>
            </w:r>
            <w:r w:rsidR="00A634BF" w:rsidRPr="00E23369">
              <w:rPr>
                <w:rFonts w:eastAsia="Verdana" w:cstheme="minorHAnsi"/>
                <w:bCs/>
                <w:lang w:val="nl-NL"/>
              </w:rPr>
              <w:t xml:space="preserve"> heeft het AC VNSC het Werkplan O&amp;M 2024-2028 vastgesteld. Het algemene deel van dit werkplan O&amp;M bevat een beschrijving van de stakeholderparticipatie en de communicatie over O&amp;M. </w:t>
            </w:r>
            <w:r w:rsidRPr="00E23369">
              <w:rPr>
                <w:rFonts w:eastAsia="Verdana" w:cstheme="minorHAnsi"/>
                <w:bCs/>
                <w:lang w:val="nl-NL"/>
              </w:rPr>
              <w:t>N</w:t>
            </w:r>
            <w:r w:rsidR="00A634BF" w:rsidRPr="00E23369">
              <w:rPr>
                <w:rFonts w:eastAsia="Verdana" w:cstheme="minorHAnsi"/>
                <w:bCs/>
                <w:lang w:val="nl-NL"/>
              </w:rPr>
              <w:t>a vaststelling door het AC VNSC</w:t>
            </w:r>
            <w:r w:rsidRPr="00E23369">
              <w:rPr>
                <w:rFonts w:eastAsia="Verdana" w:cstheme="minorHAnsi"/>
                <w:bCs/>
                <w:lang w:val="nl-NL"/>
              </w:rPr>
              <w:t xml:space="preserve"> is dat deel </w:t>
            </w:r>
            <w:r w:rsidR="00A634BF" w:rsidRPr="00E23369">
              <w:rPr>
                <w:rFonts w:eastAsia="Verdana" w:cstheme="minorHAnsi"/>
                <w:bCs/>
                <w:lang w:val="nl-NL"/>
              </w:rPr>
              <w:t xml:space="preserve">aangepast </w:t>
            </w:r>
            <w:r w:rsidR="00012933" w:rsidRPr="00E23369">
              <w:rPr>
                <w:rFonts w:eastAsia="Verdana" w:cstheme="minorHAnsi"/>
                <w:bCs/>
                <w:lang w:val="nl-NL"/>
              </w:rPr>
              <w:t xml:space="preserve">zodat de tekst daarvan overeenstemt met die van de </w:t>
            </w:r>
            <w:r w:rsidR="00A634BF" w:rsidRPr="00E23369">
              <w:rPr>
                <w:rFonts w:eastAsia="Verdana" w:cstheme="minorHAnsi"/>
                <w:bCs/>
                <w:lang w:val="nl-NL"/>
              </w:rPr>
              <w:t>Roadmap 2024-2028</w:t>
            </w:r>
            <w:r w:rsidR="00012933" w:rsidRPr="00E23369">
              <w:rPr>
                <w:rFonts w:eastAsia="Verdana" w:cstheme="minorHAnsi"/>
                <w:bCs/>
                <w:lang w:val="nl-NL"/>
              </w:rPr>
              <w:t xml:space="preserve"> van de Agenda voor de Toekomst</w:t>
            </w:r>
            <w:r w:rsidR="00A634BF" w:rsidRPr="00E23369">
              <w:rPr>
                <w:rFonts w:eastAsia="Verdana" w:cstheme="minorHAnsi"/>
                <w:bCs/>
                <w:lang w:val="nl-NL"/>
              </w:rPr>
              <w:t xml:space="preserve">. Het aangepaste Werkplan wordt </w:t>
            </w:r>
            <w:r w:rsidRPr="00E23369">
              <w:rPr>
                <w:rFonts w:eastAsia="Verdana" w:cstheme="minorHAnsi"/>
                <w:bCs/>
                <w:lang w:val="nl-NL"/>
              </w:rPr>
              <w:t>daarom</w:t>
            </w:r>
            <w:r w:rsidR="00A634BF" w:rsidRPr="00E23369">
              <w:rPr>
                <w:rFonts w:eastAsia="Verdana" w:cstheme="minorHAnsi"/>
                <w:bCs/>
                <w:lang w:val="nl-NL"/>
              </w:rPr>
              <w:t xml:space="preserve"> opnieuw ter vaststelling</w:t>
            </w:r>
            <w:r w:rsidRPr="00E23369">
              <w:rPr>
                <w:rFonts w:eastAsia="Verdana" w:cstheme="minorHAnsi"/>
                <w:bCs/>
                <w:lang w:val="nl-NL"/>
              </w:rPr>
              <w:t xml:space="preserve"> voorgelegd aan het AC</w:t>
            </w:r>
            <w:r w:rsidR="00A634BF" w:rsidRPr="00E23369">
              <w:rPr>
                <w:rFonts w:eastAsia="Verdana" w:cstheme="minorHAnsi"/>
                <w:bCs/>
                <w:lang w:val="nl-NL"/>
              </w:rPr>
              <w:t>.</w:t>
            </w:r>
          </w:p>
          <w:p w14:paraId="1315C1DE" w14:textId="77777777" w:rsidR="00A634BF" w:rsidRPr="00E23369" w:rsidRDefault="00A634BF" w:rsidP="00A634BF">
            <w:pPr>
              <w:rPr>
                <w:rFonts w:eastAsia="Verdana" w:cstheme="minorHAnsi"/>
                <w:bCs/>
                <w:lang w:val="nl-NL"/>
              </w:rPr>
            </w:pPr>
          </w:p>
          <w:p w14:paraId="345BE0B9" w14:textId="1F78B798" w:rsidR="00A634BF" w:rsidRDefault="00A634BF" w:rsidP="00A634BF">
            <w:pPr>
              <w:rPr>
                <w:rFonts w:eastAsia="Verdana" w:cstheme="minorHAnsi"/>
                <w:bCs/>
                <w:lang w:val="nl"/>
              </w:rPr>
            </w:pPr>
            <w:r w:rsidRPr="00E23369">
              <w:rPr>
                <w:rFonts w:eastAsia="Verdana" w:cstheme="minorHAnsi"/>
                <w:bCs/>
                <w:lang w:val="nl"/>
              </w:rPr>
              <w:t>De werkzaamheden in de diverse luiken van onderzoek binnen O&amp;M richtte</w:t>
            </w:r>
            <w:r w:rsidR="00012933" w:rsidRPr="00E23369">
              <w:rPr>
                <w:rFonts w:eastAsia="Verdana" w:cstheme="minorHAnsi"/>
                <w:bCs/>
                <w:lang w:val="nl"/>
              </w:rPr>
              <w:t>n</w:t>
            </w:r>
            <w:r w:rsidRPr="00E23369">
              <w:rPr>
                <w:rFonts w:eastAsia="Verdana" w:cstheme="minorHAnsi"/>
                <w:bCs/>
                <w:lang w:val="nl"/>
              </w:rPr>
              <w:t xml:space="preserve"> zich de afgelopen tijd vooral op het scherper in beeld brengen</w:t>
            </w:r>
            <w:r w:rsidR="00660A63" w:rsidRPr="00E23369">
              <w:rPr>
                <w:rFonts w:eastAsia="Verdana" w:cstheme="minorHAnsi"/>
                <w:bCs/>
                <w:lang w:val="nl"/>
              </w:rPr>
              <w:t xml:space="preserve">, </w:t>
            </w:r>
            <w:r w:rsidRPr="00E23369">
              <w:rPr>
                <w:rFonts w:eastAsia="Verdana" w:cstheme="minorHAnsi"/>
                <w:bCs/>
                <w:lang w:val="nl"/>
              </w:rPr>
              <w:t>prioriteren en programmeren van de noodzakelijke onderzoeksprojecten en producten vanaf 2025.</w:t>
            </w:r>
          </w:p>
          <w:p w14:paraId="1AA48CD8" w14:textId="77777777" w:rsidR="00E23369" w:rsidRPr="00E23369" w:rsidRDefault="00E23369" w:rsidP="00A634BF">
            <w:pPr>
              <w:rPr>
                <w:rFonts w:eastAsia="Verdana" w:cstheme="minorHAnsi"/>
                <w:lang w:val="nl-NL"/>
              </w:rPr>
            </w:pPr>
          </w:p>
          <w:p w14:paraId="2EE08D2E" w14:textId="688FCA2C" w:rsidR="00A634BF" w:rsidRPr="00E23369" w:rsidRDefault="00195B90" w:rsidP="00A634BF">
            <w:pPr>
              <w:keepLines/>
              <w:rPr>
                <w:rFonts w:eastAsia="Times New Roman" w:cstheme="minorHAnsi"/>
                <w:b/>
                <w:bCs/>
                <w:lang w:val="nl-NL"/>
              </w:rPr>
            </w:pPr>
            <w:r w:rsidRPr="00E23369">
              <w:rPr>
                <w:rFonts w:eastAsia="Times New Roman" w:cstheme="minorHAnsi"/>
                <w:b/>
                <w:bCs/>
                <w:lang w:val="nl-NL"/>
              </w:rPr>
              <w:t>B</w:t>
            </w:r>
            <w:r w:rsidR="00A634BF" w:rsidRPr="00E23369">
              <w:rPr>
                <w:rFonts w:eastAsia="Times New Roman" w:cstheme="minorHAnsi"/>
                <w:b/>
                <w:bCs/>
                <w:lang w:val="nl-NL"/>
              </w:rPr>
              <w:t>esluit:</w:t>
            </w:r>
          </w:p>
          <w:p w14:paraId="6CF28A96" w14:textId="445DA277" w:rsidR="00012933" w:rsidRPr="00E23369" w:rsidRDefault="00A634BF" w:rsidP="00195B90">
            <w:pPr>
              <w:rPr>
                <w:rFonts w:cstheme="minorHAnsi"/>
                <w:i/>
                <w:iCs/>
                <w:lang w:val="nl-NL"/>
              </w:rPr>
            </w:pPr>
            <w:r w:rsidRPr="00E23369">
              <w:rPr>
                <w:rFonts w:eastAsia="Times New Roman" w:cstheme="minorHAnsi"/>
                <w:bCs/>
                <w:lang w:val="nl-NL"/>
              </w:rPr>
              <w:t>Het Ambtelijk College neemt kennis van de voortgang van het onderzoeksprogramma O&amp;M 2019-2023 en stelt het aangepaste werkplan 2024-2028 vast.</w:t>
            </w:r>
          </w:p>
        </w:tc>
      </w:tr>
    </w:tbl>
    <w:p w14:paraId="503BF515" w14:textId="77777777" w:rsidR="004A1155" w:rsidRPr="00E23369" w:rsidRDefault="004A1155" w:rsidP="004A1155">
      <w:pPr>
        <w:spacing w:after="0" w:line="240" w:lineRule="auto"/>
        <w:rPr>
          <w:rFonts w:cstheme="minorHAnsi"/>
          <w:u w:val="single"/>
          <w:lang w:val="nl-NL"/>
        </w:rPr>
      </w:pPr>
    </w:p>
    <w:p w14:paraId="7E953351" w14:textId="68F4986D" w:rsidR="00ED7239" w:rsidRPr="00E23369" w:rsidRDefault="00DB7FAD" w:rsidP="00ED7239">
      <w:pPr>
        <w:pStyle w:val="Lijstalinea"/>
        <w:numPr>
          <w:ilvl w:val="1"/>
          <w:numId w:val="1"/>
        </w:numPr>
        <w:spacing w:after="0" w:line="240" w:lineRule="auto"/>
        <w:rPr>
          <w:rFonts w:cstheme="minorHAnsi"/>
          <w:u w:val="single"/>
        </w:rPr>
      </w:pPr>
      <w:r w:rsidRPr="00E23369">
        <w:rPr>
          <w:rFonts w:cstheme="minorHAnsi"/>
        </w:rPr>
        <w:t xml:space="preserve">LTP-Natuur </w:t>
      </w:r>
    </w:p>
    <w:p w14:paraId="0A2120F5" w14:textId="26DAE751" w:rsidR="007E0AF2" w:rsidRPr="00E23369" w:rsidRDefault="007E0AF2" w:rsidP="007E0AF2">
      <w:pPr>
        <w:pStyle w:val="Lijstalinea"/>
        <w:numPr>
          <w:ilvl w:val="2"/>
          <w:numId w:val="1"/>
        </w:numPr>
        <w:spacing w:after="0" w:line="240" w:lineRule="auto"/>
        <w:rPr>
          <w:rFonts w:cstheme="minorHAnsi"/>
          <w:u w:val="single"/>
        </w:rPr>
      </w:pPr>
      <w:r w:rsidRPr="00E23369">
        <w:rPr>
          <w:rFonts w:cstheme="minorHAnsi"/>
        </w:rPr>
        <w:t>LTP-N</w:t>
      </w:r>
      <w:r w:rsidR="00F032EC" w:rsidRPr="00E23369">
        <w:rPr>
          <w:rFonts w:cstheme="minorHAnsi"/>
        </w:rPr>
        <w:t>:</w:t>
      </w:r>
    </w:p>
    <w:p w14:paraId="75754B4B" w14:textId="77777777" w:rsidR="006B313B" w:rsidRPr="006B313B" w:rsidRDefault="00F032EC" w:rsidP="00ED39A3">
      <w:pPr>
        <w:pStyle w:val="Lijstalinea"/>
        <w:numPr>
          <w:ilvl w:val="0"/>
          <w:numId w:val="2"/>
        </w:numPr>
        <w:spacing w:after="0" w:line="240" w:lineRule="auto"/>
        <w:ind w:left="2124"/>
        <w:rPr>
          <w:rFonts w:cstheme="minorHAnsi"/>
          <w:u w:val="single"/>
        </w:rPr>
      </w:pPr>
      <w:r w:rsidRPr="006B313B">
        <w:rPr>
          <w:rFonts w:cstheme="minorHAnsi"/>
          <w:u w:val="single"/>
        </w:rPr>
        <w:t>Nota</w:t>
      </w:r>
      <w:r w:rsidR="007E6AEC" w:rsidRPr="006B313B">
        <w:rPr>
          <w:rFonts w:cstheme="minorHAnsi"/>
          <w:u w:val="single"/>
        </w:rPr>
        <w:t xml:space="preserve"> LTP-N </w:t>
      </w:r>
      <w:r w:rsidR="004A1155" w:rsidRPr="006B313B">
        <w:rPr>
          <w:rFonts w:cstheme="minorHAnsi"/>
          <w:u w:val="single"/>
        </w:rPr>
        <w:br/>
      </w:r>
      <w:r w:rsidR="006B313B" w:rsidRPr="006B313B">
        <w:rPr>
          <w:rFonts w:cstheme="minorHAnsi"/>
          <w:i/>
          <w:iCs/>
        </w:rPr>
        <w:t>1. Verslag van bevindingen LTP-N</w:t>
      </w:r>
      <w:r w:rsidR="006B313B" w:rsidRPr="006B313B">
        <w:rPr>
          <w:rFonts w:cstheme="minorHAnsi"/>
          <w:i/>
          <w:iCs/>
        </w:rPr>
        <w:br/>
        <w:t>2. Impact Natuurherstelverordening</w:t>
      </w:r>
      <w:r w:rsidR="006B313B" w:rsidRPr="006B313B">
        <w:rPr>
          <w:rFonts w:cstheme="minorHAnsi"/>
        </w:rPr>
        <w:t xml:space="preserve"> </w:t>
      </w:r>
    </w:p>
    <w:p w14:paraId="3CA6A3D8" w14:textId="64BE5950" w:rsidR="006B313B" w:rsidRPr="006B313B" w:rsidRDefault="006B313B" w:rsidP="006B313B">
      <w:pPr>
        <w:pStyle w:val="Lijstalinea"/>
        <w:spacing w:after="0" w:line="240" w:lineRule="auto"/>
        <w:ind w:left="2124"/>
        <w:rPr>
          <w:rFonts w:cstheme="minorHAnsi"/>
          <w:u w:val="single"/>
        </w:rPr>
      </w:pPr>
      <w:r w:rsidRPr="006B313B">
        <w:rPr>
          <w:rFonts w:cstheme="minorHAnsi"/>
          <w:i/>
          <w:iCs/>
        </w:rPr>
        <w:t>3. Advies Schelderaad</w:t>
      </w:r>
    </w:p>
    <w:p w14:paraId="3F73B43A" w14:textId="77777777" w:rsidR="001F56A2" w:rsidRPr="00E23369" w:rsidRDefault="001F56A2" w:rsidP="001F56A2">
      <w:pPr>
        <w:pStyle w:val="Lijstalinea"/>
        <w:spacing w:after="0" w:line="240" w:lineRule="auto"/>
        <w:ind w:left="2484"/>
        <w:rPr>
          <w:rFonts w:cstheme="minorHAnsi"/>
          <w:b/>
          <w:bCs/>
          <w:i/>
          <w:iCs/>
          <w:u w:val="single"/>
        </w:rPr>
      </w:pPr>
    </w:p>
    <w:tbl>
      <w:tblPr>
        <w:tblStyle w:val="Tabelraster"/>
        <w:tblW w:w="0" w:type="auto"/>
        <w:tblLook w:val="04A0" w:firstRow="1" w:lastRow="0" w:firstColumn="1" w:lastColumn="0" w:noHBand="0" w:noVBand="1"/>
      </w:tblPr>
      <w:tblGrid>
        <w:gridCol w:w="9890"/>
      </w:tblGrid>
      <w:tr w:rsidR="001F56A2" w:rsidRPr="00E23369" w14:paraId="13411F74" w14:textId="77777777" w:rsidTr="001F56A2">
        <w:tc>
          <w:tcPr>
            <w:tcW w:w="9890" w:type="dxa"/>
          </w:tcPr>
          <w:p w14:paraId="7EBA00E8" w14:textId="49855EEE" w:rsidR="00816DD2" w:rsidRPr="00E23369" w:rsidRDefault="00816DD2" w:rsidP="00ED39A3">
            <w:pPr>
              <w:pStyle w:val="Lijstalinea"/>
              <w:numPr>
                <w:ilvl w:val="0"/>
                <w:numId w:val="10"/>
              </w:numPr>
              <w:rPr>
                <w:rFonts w:eastAsia="Times New Roman" w:cstheme="minorHAnsi"/>
                <w:b/>
              </w:rPr>
            </w:pPr>
            <w:r w:rsidRPr="00E23369">
              <w:rPr>
                <w:rFonts w:eastAsia="Times New Roman" w:cstheme="minorHAnsi"/>
                <w:b/>
              </w:rPr>
              <w:t>Verslag van bevindingen LTP-N</w:t>
            </w:r>
          </w:p>
          <w:p w14:paraId="10BB1085" w14:textId="77777777" w:rsidR="002C4507" w:rsidRPr="00E23369" w:rsidRDefault="002C4507" w:rsidP="002C4507">
            <w:pPr>
              <w:rPr>
                <w:rFonts w:eastAsia="Times New Roman" w:cstheme="minorHAnsi"/>
                <w:b/>
              </w:rPr>
            </w:pPr>
          </w:p>
          <w:p w14:paraId="21E61A8E" w14:textId="57F16DBC" w:rsidR="006935CE" w:rsidRPr="00E23369" w:rsidRDefault="00E23369" w:rsidP="00D21443">
            <w:pPr>
              <w:rPr>
                <w:rFonts w:eastAsia="Times New Roman" w:cstheme="minorHAnsi"/>
                <w:bCs/>
                <w:lang w:val="nl-NL"/>
              </w:rPr>
            </w:pPr>
            <w:r>
              <w:rPr>
                <w:rFonts w:eastAsia="Times New Roman" w:cstheme="minorHAnsi"/>
                <w:bCs/>
                <w:lang w:val="nl-NL"/>
              </w:rPr>
              <w:t xml:space="preserve">Medio </w:t>
            </w:r>
            <w:r w:rsidR="000078D7" w:rsidRPr="00E23369">
              <w:rPr>
                <w:rFonts w:eastAsia="Times New Roman" w:cstheme="minorHAnsi"/>
                <w:bCs/>
              </w:rPr>
              <w:t xml:space="preserve">2024 is het </w:t>
            </w:r>
            <w:r w:rsidR="00660A63" w:rsidRPr="00E23369">
              <w:rPr>
                <w:rFonts w:eastAsia="Times New Roman" w:cstheme="minorHAnsi"/>
                <w:bCs/>
              </w:rPr>
              <w:t xml:space="preserve">LTP-N afgerond met een </w:t>
            </w:r>
            <w:r w:rsidR="000078D7" w:rsidRPr="00E23369">
              <w:rPr>
                <w:rFonts w:eastAsia="Times New Roman" w:cstheme="minorHAnsi"/>
                <w:bCs/>
              </w:rPr>
              <w:t>verslag van bevindingen van de participanten aan het LTP-N</w:t>
            </w:r>
            <w:r w:rsidR="00660A63" w:rsidRPr="00E23369">
              <w:rPr>
                <w:rFonts w:eastAsia="Times New Roman" w:cstheme="minorHAnsi"/>
                <w:bCs/>
              </w:rPr>
              <w:t>.</w:t>
            </w:r>
            <w:r w:rsidR="000078D7" w:rsidRPr="00E23369">
              <w:rPr>
                <w:rFonts w:eastAsia="Times New Roman" w:cstheme="minorHAnsi"/>
                <w:bCs/>
              </w:rPr>
              <w:t xml:space="preserve"> </w:t>
            </w:r>
            <w:r w:rsidR="00660A63" w:rsidRPr="00E23369">
              <w:rPr>
                <w:rFonts w:eastAsia="Times New Roman" w:cstheme="minorHAnsi"/>
                <w:bCs/>
              </w:rPr>
              <w:t xml:space="preserve">Het </w:t>
            </w:r>
            <w:r w:rsidR="00660A63" w:rsidRPr="00E23369">
              <w:rPr>
                <w:rFonts w:eastAsia="Times New Roman" w:cstheme="minorHAnsi"/>
                <w:bCs/>
                <w:lang w:val="nl-NL"/>
              </w:rPr>
              <w:t xml:space="preserve">verslag </w:t>
            </w:r>
            <w:r w:rsidR="000078D7" w:rsidRPr="00E23369">
              <w:rPr>
                <w:rFonts w:eastAsia="Times New Roman" w:cstheme="minorHAnsi"/>
                <w:bCs/>
                <w:lang w:val="nl-NL"/>
              </w:rPr>
              <w:t>geeft</w:t>
            </w:r>
            <w:r w:rsidR="006935CE" w:rsidRPr="00E23369">
              <w:rPr>
                <w:rFonts w:eastAsia="Times New Roman" w:cstheme="minorHAnsi"/>
                <w:bCs/>
                <w:lang w:val="nl-NL"/>
              </w:rPr>
              <w:t>:</w:t>
            </w:r>
          </w:p>
          <w:p w14:paraId="7DE98076" w14:textId="33F592F3" w:rsidR="006935CE" w:rsidRPr="00E23369" w:rsidRDefault="000078D7" w:rsidP="00ED39A3">
            <w:pPr>
              <w:pStyle w:val="Lijstalinea"/>
              <w:numPr>
                <w:ilvl w:val="0"/>
                <w:numId w:val="8"/>
              </w:numPr>
              <w:rPr>
                <w:rFonts w:eastAsia="Times New Roman" w:cstheme="minorHAnsi"/>
                <w:bCs/>
                <w:lang w:val="nl-NL"/>
              </w:rPr>
            </w:pPr>
            <w:r w:rsidRPr="00E23369">
              <w:rPr>
                <w:rFonts w:eastAsia="Times New Roman" w:cstheme="minorHAnsi"/>
                <w:bCs/>
                <w:lang w:val="nl-NL"/>
              </w:rPr>
              <w:t>een feitelijke weergave van het doorlopen proces</w:t>
            </w:r>
            <w:r w:rsidR="00816DD2" w:rsidRPr="00E23369">
              <w:rPr>
                <w:rFonts w:eastAsia="Times New Roman" w:cstheme="minorHAnsi"/>
                <w:bCs/>
                <w:lang w:val="nl-NL"/>
              </w:rPr>
              <w:t>;</w:t>
            </w:r>
          </w:p>
          <w:p w14:paraId="59AAA984" w14:textId="00E14A76" w:rsidR="006935CE" w:rsidRPr="00E23369" w:rsidRDefault="000078D7" w:rsidP="00ED39A3">
            <w:pPr>
              <w:pStyle w:val="Lijstalinea"/>
              <w:numPr>
                <w:ilvl w:val="0"/>
                <w:numId w:val="8"/>
              </w:numPr>
              <w:rPr>
                <w:rFonts w:eastAsia="Times New Roman" w:cstheme="minorHAnsi"/>
                <w:bCs/>
                <w:lang w:val="nl-NL"/>
              </w:rPr>
            </w:pPr>
            <w:r w:rsidRPr="00E23369">
              <w:rPr>
                <w:rFonts w:eastAsia="Times New Roman" w:cstheme="minorHAnsi"/>
                <w:bCs/>
                <w:lang w:val="nl-NL"/>
              </w:rPr>
              <w:t xml:space="preserve">de benodigde inzichten </w:t>
            </w:r>
            <w:r w:rsidR="006935CE" w:rsidRPr="00E23369">
              <w:rPr>
                <w:rFonts w:eastAsia="Times New Roman" w:cstheme="minorHAnsi"/>
                <w:bCs/>
                <w:lang w:val="nl-NL"/>
              </w:rPr>
              <w:t xml:space="preserve">in </w:t>
            </w:r>
            <w:r w:rsidRPr="00E23369">
              <w:rPr>
                <w:rFonts w:eastAsia="Times New Roman" w:cstheme="minorHAnsi"/>
                <w:bCs/>
                <w:lang w:val="nl-NL"/>
              </w:rPr>
              <w:t>wat mogelijk en nodig is om de natuur robuuster en veerkrachtiger te maken</w:t>
            </w:r>
            <w:r w:rsidR="00816DD2" w:rsidRPr="00E23369">
              <w:rPr>
                <w:rFonts w:eastAsia="Times New Roman" w:cstheme="minorHAnsi"/>
                <w:bCs/>
                <w:lang w:val="nl-NL"/>
              </w:rPr>
              <w:t>;</w:t>
            </w:r>
            <w:r w:rsidR="006935CE" w:rsidRPr="00E23369">
              <w:rPr>
                <w:rFonts w:eastAsia="Times New Roman" w:cstheme="minorHAnsi"/>
                <w:bCs/>
                <w:lang w:val="nl-NL"/>
              </w:rPr>
              <w:t xml:space="preserve"> </w:t>
            </w:r>
          </w:p>
          <w:p w14:paraId="637490DC" w14:textId="3BCA444A" w:rsidR="000078D7" w:rsidRPr="00E23369" w:rsidRDefault="000078D7" w:rsidP="00ED39A3">
            <w:pPr>
              <w:pStyle w:val="Lijstalinea"/>
              <w:numPr>
                <w:ilvl w:val="0"/>
                <w:numId w:val="8"/>
              </w:numPr>
              <w:rPr>
                <w:rFonts w:eastAsia="Times New Roman" w:cstheme="minorHAnsi"/>
                <w:bCs/>
                <w:lang w:val="nl-NL"/>
              </w:rPr>
            </w:pPr>
            <w:r w:rsidRPr="00E23369">
              <w:rPr>
                <w:rFonts w:eastAsia="Times New Roman" w:cstheme="minorHAnsi"/>
                <w:bCs/>
                <w:lang w:val="nl-NL"/>
              </w:rPr>
              <w:t xml:space="preserve">wat de opvattingen van de verschillende stakeholders zijn over mogelijke maatregelen. </w:t>
            </w:r>
          </w:p>
          <w:p w14:paraId="09E62489" w14:textId="77777777" w:rsidR="000078D7" w:rsidRPr="00E23369" w:rsidRDefault="000078D7" w:rsidP="000078D7">
            <w:pPr>
              <w:rPr>
                <w:rFonts w:eastAsia="Times New Roman" w:cstheme="minorHAnsi"/>
                <w:bCs/>
                <w:lang w:val="nl-NL"/>
              </w:rPr>
            </w:pPr>
          </w:p>
          <w:p w14:paraId="23EA74A0" w14:textId="20575F10" w:rsidR="000078D7" w:rsidRPr="00E23369" w:rsidRDefault="000078D7" w:rsidP="000078D7">
            <w:pPr>
              <w:rPr>
                <w:rFonts w:eastAsia="Times New Roman" w:cstheme="minorHAnsi"/>
                <w:bCs/>
                <w:u w:val="single"/>
                <w:lang w:val="nl-NL"/>
              </w:rPr>
            </w:pPr>
            <w:r w:rsidRPr="00E23369">
              <w:rPr>
                <w:rFonts w:eastAsia="Times New Roman" w:cstheme="minorHAnsi"/>
                <w:bCs/>
                <w:u w:val="single"/>
                <w:lang w:val="nl-NL"/>
              </w:rPr>
              <w:t xml:space="preserve">Kern van het </w:t>
            </w:r>
            <w:r w:rsidR="006935CE" w:rsidRPr="00E23369">
              <w:rPr>
                <w:rFonts w:eastAsia="Times New Roman" w:cstheme="minorHAnsi"/>
                <w:bCs/>
                <w:u w:val="single"/>
                <w:lang w:val="nl-NL"/>
              </w:rPr>
              <w:t xml:space="preserve">verslag van bevindingen </w:t>
            </w:r>
            <w:r w:rsidRPr="00E23369">
              <w:rPr>
                <w:rFonts w:eastAsia="Times New Roman" w:cstheme="minorHAnsi"/>
                <w:bCs/>
                <w:u w:val="single"/>
                <w:lang w:val="nl-NL"/>
              </w:rPr>
              <w:t>LTP-N</w:t>
            </w:r>
          </w:p>
          <w:p w14:paraId="503AA538" w14:textId="3D798BAE" w:rsidR="00816DD2" w:rsidRPr="00E23369" w:rsidRDefault="000078D7" w:rsidP="000078D7">
            <w:pPr>
              <w:rPr>
                <w:rFonts w:eastAsia="Times New Roman" w:cstheme="minorHAnsi"/>
                <w:bCs/>
                <w:lang w:val="nl-NL"/>
              </w:rPr>
            </w:pPr>
            <w:r w:rsidRPr="00E23369">
              <w:rPr>
                <w:rFonts w:eastAsia="Times New Roman" w:cstheme="minorHAnsi"/>
                <w:bCs/>
                <w:lang w:val="nl-NL"/>
              </w:rPr>
              <w:t xml:space="preserve">De Scheldenatuur is onvoldoende veerkrachtig en robuust doordat de dimensies van het estuarium uit balans zijn geraakt: in de loop van de eeuwen is het smaller en dieper geworden. De meest effectieve </w:t>
            </w:r>
            <w:r w:rsidR="00660A63" w:rsidRPr="00E23369">
              <w:rPr>
                <w:rFonts w:eastAsia="Times New Roman" w:cstheme="minorHAnsi"/>
                <w:bCs/>
                <w:lang w:val="nl-NL"/>
              </w:rPr>
              <w:t xml:space="preserve">maatregel </w:t>
            </w:r>
            <w:r w:rsidRPr="00E23369">
              <w:rPr>
                <w:rFonts w:eastAsia="Times New Roman" w:cstheme="minorHAnsi"/>
                <w:bCs/>
                <w:lang w:val="nl-NL"/>
              </w:rPr>
              <w:t xml:space="preserve">is om meer ruimte </w:t>
            </w:r>
            <w:r w:rsidRPr="00E23369">
              <w:rPr>
                <w:rFonts w:eastAsia="Times New Roman" w:cstheme="minorHAnsi"/>
                <w:lang w:val="nl-NL"/>
              </w:rPr>
              <w:t xml:space="preserve">te </w:t>
            </w:r>
            <w:r w:rsidRPr="00E23369">
              <w:rPr>
                <w:rFonts w:eastAsia="Times New Roman" w:cstheme="minorHAnsi"/>
                <w:bCs/>
                <w:lang w:val="nl-NL"/>
              </w:rPr>
              <w:t xml:space="preserve">creëren </w:t>
            </w:r>
            <w:r w:rsidR="00816DD2" w:rsidRPr="00E23369">
              <w:rPr>
                <w:rFonts w:eastAsia="Times New Roman" w:cstheme="minorHAnsi"/>
                <w:bCs/>
                <w:lang w:val="nl-NL"/>
              </w:rPr>
              <w:t xml:space="preserve">voor </w:t>
            </w:r>
            <w:r w:rsidRPr="00E23369">
              <w:rPr>
                <w:rFonts w:eastAsia="Times New Roman" w:cstheme="minorHAnsi"/>
                <w:bCs/>
                <w:lang w:val="nl-NL"/>
              </w:rPr>
              <w:t>de natuur van het Schelde-estuarium</w:t>
            </w:r>
            <w:r w:rsidR="000D2191">
              <w:rPr>
                <w:rFonts w:eastAsia="Times New Roman" w:cstheme="minorHAnsi"/>
                <w:lang w:val="nl-NL"/>
              </w:rPr>
              <w:t>.</w:t>
            </w:r>
            <w:r w:rsidR="003D4932">
              <w:rPr>
                <w:rFonts w:eastAsia="Times New Roman" w:cstheme="minorHAnsi"/>
                <w:lang w:val="nl-NL"/>
              </w:rPr>
              <w:t xml:space="preserve"> </w:t>
            </w:r>
            <w:r w:rsidR="003D4932">
              <w:rPr>
                <w:rFonts w:ascii="Calibri" w:eastAsia="Calibri" w:hAnsi="Calibri" w:cs="Calibri"/>
              </w:rPr>
              <w:t xml:space="preserve">Er is echter geen overeenstemming </w:t>
            </w:r>
            <w:r w:rsidR="000D2191">
              <w:rPr>
                <w:rFonts w:ascii="Calibri" w:eastAsia="Calibri" w:hAnsi="Calibri" w:cs="Calibri"/>
              </w:rPr>
              <w:t xml:space="preserve">bereikt tussen de participanten aan het LTP-N proces </w:t>
            </w:r>
            <w:r w:rsidR="003D4932">
              <w:rPr>
                <w:rFonts w:ascii="Calibri" w:eastAsia="Calibri" w:hAnsi="Calibri" w:cs="Calibri"/>
              </w:rPr>
              <w:t>over hoe die extra ruimte ge</w:t>
            </w:r>
            <w:r w:rsidR="000D2191">
              <w:rPr>
                <w:rFonts w:ascii="Calibri" w:eastAsia="Calibri" w:hAnsi="Calibri" w:cs="Calibri"/>
              </w:rPr>
              <w:t xml:space="preserve">realiseerd zou </w:t>
            </w:r>
            <w:r w:rsidR="003D4932">
              <w:rPr>
                <w:rFonts w:ascii="Calibri" w:eastAsia="Calibri" w:hAnsi="Calibri" w:cs="Calibri"/>
              </w:rPr>
              <w:t>moet</w:t>
            </w:r>
            <w:r w:rsidR="000D2191">
              <w:rPr>
                <w:rFonts w:ascii="Calibri" w:eastAsia="Calibri" w:hAnsi="Calibri" w:cs="Calibri"/>
              </w:rPr>
              <w:t>en</w:t>
            </w:r>
            <w:r w:rsidR="003D4932">
              <w:rPr>
                <w:rFonts w:ascii="Calibri" w:eastAsia="Calibri" w:hAnsi="Calibri" w:cs="Calibri"/>
              </w:rPr>
              <w:t xml:space="preserve"> worden</w:t>
            </w:r>
            <w:r w:rsidRPr="00E23369">
              <w:rPr>
                <w:rFonts w:eastAsia="Times New Roman" w:cstheme="minorHAnsi"/>
                <w:lang w:val="nl-NL"/>
              </w:rPr>
              <w:t xml:space="preserve">. </w:t>
            </w:r>
            <w:r w:rsidRPr="00E23369">
              <w:rPr>
                <w:rFonts w:eastAsia="Times New Roman" w:cstheme="minorHAnsi"/>
                <w:bCs/>
                <w:lang w:val="nl-NL"/>
              </w:rPr>
              <w:t>De deelnemers hebben wel overeenstemming bereikt over</w:t>
            </w:r>
            <w:r w:rsidR="00816DD2" w:rsidRPr="00E23369">
              <w:rPr>
                <w:rFonts w:eastAsia="Times New Roman" w:cstheme="minorHAnsi"/>
                <w:bCs/>
                <w:lang w:val="nl-NL"/>
              </w:rPr>
              <w:t>:</w:t>
            </w:r>
          </w:p>
          <w:p w14:paraId="5BE9E8EE" w14:textId="623DCC13" w:rsidR="00816DD2" w:rsidRPr="00E23369" w:rsidRDefault="000078D7" w:rsidP="00ED39A3">
            <w:pPr>
              <w:pStyle w:val="Lijstalinea"/>
              <w:numPr>
                <w:ilvl w:val="0"/>
                <w:numId w:val="9"/>
              </w:numPr>
              <w:rPr>
                <w:rFonts w:eastAsia="Times New Roman" w:cstheme="minorHAnsi"/>
                <w:bCs/>
                <w:lang w:val="nl-NL"/>
              </w:rPr>
            </w:pPr>
            <w:r w:rsidRPr="00E23369">
              <w:rPr>
                <w:rFonts w:eastAsia="Times New Roman" w:cstheme="minorHAnsi"/>
                <w:bCs/>
                <w:lang w:val="nl-NL"/>
              </w:rPr>
              <w:t>wat robuuste en veerkrachtige natuur is</w:t>
            </w:r>
            <w:r w:rsidR="00816DD2" w:rsidRPr="00E23369">
              <w:rPr>
                <w:rFonts w:eastAsia="Times New Roman" w:cstheme="minorHAnsi"/>
                <w:bCs/>
                <w:lang w:val="nl-NL"/>
              </w:rPr>
              <w:t>;</w:t>
            </w:r>
            <w:r w:rsidRPr="00E23369">
              <w:rPr>
                <w:rFonts w:eastAsia="Times New Roman" w:cstheme="minorHAnsi"/>
                <w:bCs/>
                <w:lang w:val="nl-NL"/>
              </w:rPr>
              <w:t xml:space="preserve"> </w:t>
            </w:r>
          </w:p>
          <w:p w14:paraId="2416E270" w14:textId="2E5A850C" w:rsidR="00816DD2" w:rsidRPr="00E23369" w:rsidRDefault="00816DD2" w:rsidP="00ED39A3">
            <w:pPr>
              <w:pStyle w:val="Lijstalinea"/>
              <w:numPr>
                <w:ilvl w:val="0"/>
                <w:numId w:val="9"/>
              </w:numPr>
              <w:rPr>
                <w:rFonts w:eastAsia="Times New Roman" w:cstheme="minorHAnsi"/>
                <w:bCs/>
                <w:lang w:val="nl-NL"/>
              </w:rPr>
            </w:pPr>
            <w:r w:rsidRPr="00E23369">
              <w:rPr>
                <w:rFonts w:eastAsia="Times New Roman" w:cstheme="minorHAnsi"/>
                <w:bCs/>
                <w:lang w:val="nl-NL"/>
              </w:rPr>
              <w:t xml:space="preserve">de noodzaak van het verder verbeteren van de </w:t>
            </w:r>
            <w:r w:rsidR="000078D7" w:rsidRPr="00E23369">
              <w:rPr>
                <w:rFonts w:eastAsia="Times New Roman" w:cstheme="minorHAnsi"/>
                <w:bCs/>
                <w:lang w:val="nl-NL"/>
              </w:rPr>
              <w:t>waterkwaliteit</w:t>
            </w:r>
            <w:r w:rsidRPr="00E23369">
              <w:rPr>
                <w:rFonts w:eastAsia="Times New Roman" w:cstheme="minorHAnsi"/>
                <w:bCs/>
                <w:lang w:val="nl-NL"/>
              </w:rPr>
              <w:t>;</w:t>
            </w:r>
            <w:r w:rsidR="000078D7" w:rsidRPr="00E23369">
              <w:rPr>
                <w:rFonts w:eastAsia="Times New Roman" w:cstheme="minorHAnsi"/>
                <w:bCs/>
                <w:lang w:val="nl-NL"/>
              </w:rPr>
              <w:t xml:space="preserve"> </w:t>
            </w:r>
          </w:p>
          <w:p w14:paraId="274C6DD6" w14:textId="036AAD18" w:rsidR="000078D7" w:rsidRPr="00E23369" w:rsidRDefault="00816DD2" w:rsidP="00ED39A3">
            <w:pPr>
              <w:pStyle w:val="Lijstalinea"/>
              <w:numPr>
                <w:ilvl w:val="0"/>
                <w:numId w:val="9"/>
              </w:numPr>
              <w:rPr>
                <w:rFonts w:eastAsia="Times New Roman" w:cstheme="minorHAnsi"/>
                <w:bCs/>
                <w:lang w:val="nl-NL"/>
              </w:rPr>
            </w:pPr>
            <w:r w:rsidRPr="00E23369">
              <w:rPr>
                <w:rFonts w:eastAsia="Times New Roman" w:cstheme="minorHAnsi"/>
                <w:bCs/>
                <w:lang w:val="nl-NL"/>
              </w:rPr>
              <w:t>het verder verkennen van het concept ‘wisselpolders’</w:t>
            </w:r>
            <w:r w:rsidR="005F4801" w:rsidRPr="00E23369">
              <w:rPr>
                <w:rFonts w:eastAsia="Times New Roman" w:cstheme="minorHAnsi"/>
                <w:bCs/>
                <w:lang w:val="nl-NL"/>
              </w:rPr>
              <w:t>;</w:t>
            </w:r>
            <w:r w:rsidR="000078D7" w:rsidRPr="00E23369">
              <w:rPr>
                <w:rFonts w:eastAsia="Times New Roman" w:cstheme="minorHAnsi"/>
                <w:bCs/>
                <w:lang w:val="nl-NL"/>
              </w:rPr>
              <w:t xml:space="preserve"> </w:t>
            </w:r>
          </w:p>
          <w:p w14:paraId="6609CE2F" w14:textId="5F49DAC2" w:rsidR="005F4801" w:rsidRPr="00E23369" w:rsidRDefault="005F4801" w:rsidP="00ED39A3">
            <w:pPr>
              <w:pStyle w:val="Lijstalinea"/>
              <w:numPr>
                <w:ilvl w:val="0"/>
                <w:numId w:val="9"/>
              </w:numPr>
              <w:rPr>
                <w:rFonts w:eastAsia="Times New Roman" w:cstheme="minorHAnsi"/>
                <w:bCs/>
                <w:lang w:val="nl-NL"/>
              </w:rPr>
            </w:pPr>
            <w:r w:rsidRPr="00E23369">
              <w:rPr>
                <w:rFonts w:eastAsia="Times New Roman" w:cstheme="minorHAnsi"/>
                <w:bCs/>
                <w:lang w:val="nl-NL"/>
              </w:rPr>
              <w:t>het betrekken van de uitkomsten van het LTP-N bij de herijking van de LTV2030.</w:t>
            </w:r>
          </w:p>
          <w:p w14:paraId="248D3CA2" w14:textId="77777777" w:rsidR="008B78C6" w:rsidRPr="00E23369" w:rsidRDefault="008B78C6" w:rsidP="008B78C6">
            <w:pPr>
              <w:rPr>
                <w:rFonts w:eastAsia="Times New Roman" w:cstheme="minorHAnsi"/>
                <w:bCs/>
                <w:lang w:val="nl-NL"/>
              </w:rPr>
            </w:pPr>
          </w:p>
          <w:p w14:paraId="0C3BD22D" w14:textId="24F19080" w:rsidR="002D2C66" w:rsidRPr="002D2C66" w:rsidRDefault="000078D7" w:rsidP="00ED39A3">
            <w:pPr>
              <w:pStyle w:val="Lijstalinea"/>
              <w:numPr>
                <w:ilvl w:val="0"/>
                <w:numId w:val="10"/>
              </w:numPr>
              <w:rPr>
                <w:rFonts w:eastAsia="Times New Roman" w:cstheme="minorHAnsi"/>
                <w:lang w:val="nl-NL"/>
              </w:rPr>
            </w:pPr>
            <w:r w:rsidRPr="002D2C66">
              <w:rPr>
                <w:rFonts w:eastAsia="Times New Roman" w:cstheme="minorHAnsi"/>
                <w:b/>
                <w:bCs/>
                <w:lang w:val="nl-NL"/>
              </w:rPr>
              <w:t xml:space="preserve">Impact Natuurherstelverordening </w:t>
            </w:r>
          </w:p>
          <w:p w14:paraId="022B3945" w14:textId="6EAC5B81" w:rsidR="002D2C66" w:rsidRDefault="002D2C66" w:rsidP="002D2C66">
            <w:pPr>
              <w:rPr>
                <w:rFonts w:eastAsia="Times New Roman" w:cstheme="minorHAnsi"/>
                <w:lang w:val="nl-NL"/>
              </w:rPr>
            </w:pPr>
            <w:r w:rsidRPr="002D2C66">
              <w:rPr>
                <w:rFonts w:eastAsia="Times New Roman" w:cstheme="minorHAnsi"/>
                <w:lang w:val="nl-NL"/>
              </w:rPr>
              <w:t xml:space="preserve">De Natuurherstelverordening is sinds augustus 2024 van kracht. </w:t>
            </w:r>
            <w:r w:rsidRPr="00A31A16">
              <w:rPr>
                <w:rFonts w:eastAsia="Times New Roman" w:cstheme="minorHAnsi"/>
                <w:lang w:val="nl-NL"/>
              </w:rPr>
              <w:t>Vertrekpunt is en blijft de VHR, die de lidstaten verplicht om in N2000-gebieden de nodige instandhoudingsmaatregelen te nemen en daarnaast</w:t>
            </w:r>
          </w:p>
          <w:p w14:paraId="1B9BFAE6" w14:textId="77777777" w:rsidR="002D2C66" w:rsidRDefault="002D2C66" w:rsidP="002D2C66">
            <w:pPr>
              <w:rPr>
                <w:rFonts w:eastAsia="Times New Roman" w:cstheme="minorHAnsi"/>
                <w:lang w:val="nl-NL"/>
              </w:rPr>
            </w:pPr>
            <w:r w:rsidRPr="00A31A16">
              <w:rPr>
                <w:rFonts w:eastAsia="Times New Roman" w:cstheme="minorHAnsi"/>
                <w:lang w:val="nl-NL"/>
              </w:rPr>
              <w:t xml:space="preserve">passende maatregelen om verslechtering in en verstoring van N2000-gebieden te voorkomen. </w:t>
            </w:r>
          </w:p>
          <w:p w14:paraId="4D8ECA7E" w14:textId="77777777" w:rsidR="002D2C66" w:rsidRDefault="002D2C66" w:rsidP="002D2C66">
            <w:pPr>
              <w:rPr>
                <w:rFonts w:eastAsia="Times New Roman" w:cstheme="minorHAnsi"/>
                <w:lang w:val="nl-NL"/>
              </w:rPr>
            </w:pPr>
            <w:r>
              <w:rPr>
                <w:rFonts w:eastAsia="Times New Roman" w:cstheme="minorHAnsi"/>
                <w:lang w:val="nl-NL"/>
              </w:rPr>
              <w:t xml:space="preserve">De </w:t>
            </w:r>
            <w:r w:rsidRPr="00A31A16">
              <w:rPr>
                <w:rFonts w:eastAsia="Times New Roman" w:cstheme="minorHAnsi"/>
                <w:lang w:val="nl-NL"/>
              </w:rPr>
              <w:t>Natuurherstelverordening</w:t>
            </w:r>
            <w:r>
              <w:rPr>
                <w:rFonts w:eastAsia="Times New Roman" w:cstheme="minorHAnsi"/>
                <w:lang w:val="nl-NL"/>
              </w:rPr>
              <w:t>:</w:t>
            </w:r>
          </w:p>
          <w:p w14:paraId="16B9A376" w14:textId="4D752654" w:rsidR="008B5098" w:rsidRPr="008B5098" w:rsidRDefault="002D2C66" w:rsidP="00ED39A3">
            <w:pPr>
              <w:pStyle w:val="Lijstalinea"/>
              <w:numPr>
                <w:ilvl w:val="0"/>
                <w:numId w:val="16"/>
              </w:numPr>
              <w:rPr>
                <w:rFonts w:eastAsia="Times New Roman" w:cstheme="minorHAnsi"/>
                <w:lang w:val="nl-NL"/>
              </w:rPr>
            </w:pPr>
            <w:r w:rsidRPr="008B5098">
              <w:rPr>
                <w:rFonts w:eastAsia="Times New Roman" w:cstheme="minorHAnsi"/>
                <w:lang w:val="nl-NL"/>
              </w:rPr>
              <w:lastRenderedPageBreak/>
              <w:t>voegt onder meer deadlines en percentages toe om voor habitattypen de oppervlakten die niet in goede toestand verkeren te herstellen: 30% in 2030; 60% in 2040 en 90% in 2050. Deze percentages gelden niet per individueel habitattype, maar op het niveau van alle habitattypen (2030) en bepaalde groepen habitattypen (2040 en 2050).</w:t>
            </w:r>
            <w:r w:rsidR="008B5098" w:rsidRPr="008B5098">
              <w:rPr>
                <w:rFonts w:eastAsia="Times New Roman" w:cstheme="minorHAnsi"/>
                <w:lang w:val="nl-NL"/>
              </w:rPr>
              <w:t xml:space="preserve"> Voor het Schelde-estuarium hebben deze percentages betrekking op meerdere doelen, o.a. het doel voor N2000-habitattype ‘estuaria’. </w:t>
            </w:r>
          </w:p>
          <w:p w14:paraId="79431AC7" w14:textId="61BFD0C9" w:rsidR="002D2C66" w:rsidRPr="008B5098" w:rsidRDefault="002D2C66" w:rsidP="00ED39A3">
            <w:pPr>
              <w:pStyle w:val="Lijstalinea"/>
              <w:numPr>
                <w:ilvl w:val="0"/>
                <w:numId w:val="16"/>
              </w:numPr>
              <w:rPr>
                <w:rFonts w:cstheme="minorHAnsi"/>
                <w:bCs/>
              </w:rPr>
            </w:pPr>
            <w:r w:rsidRPr="008B5098">
              <w:rPr>
                <w:rFonts w:cstheme="minorHAnsi"/>
              </w:rPr>
              <w:t xml:space="preserve">bepaalt dat lidstaten binnen 2 jaar na inwerkingtreding een Natuurherstelplan moeten opstellen. Het Natuurherstelplan moet onder meer een beschrijving geven van zowel de (herstel)maatregelen voor de kwantitatieve restopgave voor een goede toestand als de geplande en/of genomen herstelmaatregelen tot en met 2050, evenals een onderbouwing van de mogelijke afwijkingen en flexibiliteitsmechanismen. Deadline voor dit plan is augustus 2026. Het is aan de nationale overheden om hier invulling aan te geven. </w:t>
            </w:r>
          </w:p>
          <w:p w14:paraId="370D3CC4" w14:textId="77777777" w:rsidR="000078D7" w:rsidRPr="00E23369" w:rsidRDefault="000078D7" w:rsidP="000078D7">
            <w:pPr>
              <w:rPr>
                <w:rFonts w:eastAsia="Times New Roman" w:cstheme="minorHAnsi"/>
                <w:lang w:val="nl-NL"/>
              </w:rPr>
            </w:pPr>
          </w:p>
          <w:p w14:paraId="5CD3ACDC" w14:textId="7F007698" w:rsidR="00F50DA5" w:rsidRDefault="000078D7" w:rsidP="00D21443">
            <w:pPr>
              <w:rPr>
                <w:rFonts w:eastAsia="Times New Roman" w:cstheme="minorHAnsi"/>
                <w:lang w:val="nl-NL"/>
              </w:rPr>
            </w:pPr>
            <w:r w:rsidRPr="00E23369">
              <w:rPr>
                <w:rFonts w:eastAsia="Times New Roman" w:cstheme="minorHAnsi"/>
                <w:lang w:val="nl-NL"/>
              </w:rPr>
              <w:t>De</w:t>
            </w:r>
            <w:r w:rsidR="00D84B72" w:rsidRPr="00E23369">
              <w:rPr>
                <w:rFonts w:eastAsia="Times New Roman" w:cstheme="minorHAnsi"/>
                <w:lang w:val="nl-NL"/>
              </w:rPr>
              <w:t xml:space="preserve"> impact van de Natuurherstelverordening </w:t>
            </w:r>
            <w:r w:rsidR="00322F0D" w:rsidRPr="00E23369">
              <w:rPr>
                <w:rFonts w:eastAsia="Times New Roman" w:cstheme="minorHAnsi"/>
                <w:lang w:val="nl-NL"/>
              </w:rPr>
              <w:t>op het Schelde-estuarium wordt i</w:t>
            </w:r>
            <w:r w:rsidRPr="00E23369">
              <w:rPr>
                <w:rFonts w:eastAsia="Times New Roman" w:cstheme="minorHAnsi"/>
                <w:lang w:val="nl-NL"/>
              </w:rPr>
              <w:t>n fase 1 van de herijking LTV</w:t>
            </w:r>
            <w:r w:rsidR="00A821B8" w:rsidRPr="00E23369">
              <w:rPr>
                <w:rFonts w:eastAsia="Times New Roman" w:cstheme="minorHAnsi"/>
                <w:lang w:val="nl-NL"/>
              </w:rPr>
              <w:t>2030</w:t>
            </w:r>
            <w:r w:rsidRPr="00E23369">
              <w:rPr>
                <w:rFonts w:eastAsia="Times New Roman" w:cstheme="minorHAnsi"/>
                <w:lang w:val="nl-NL"/>
              </w:rPr>
              <w:t xml:space="preserve"> </w:t>
            </w:r>
            <w:r w:rsidR="00582706" w:rsidRPr="00E23369">
              <w:rPr>
                <w:rFonts w:eastAsia="Times New Roman" w:cstheme="minorHAnsi"/>
                <w:lang w:val="nl-NL"/>
              </w:rPr>
              <w:t xml:space="preserve">betrokken </w:t>
            </w:r>
            <w:r w:rsidRPr="00E23369">
              <w:rPr>
                <w:rFonts w:eastAsia="Times New Roman" w:cstheme="minorHAnsi"/>
                <w:lang w:val="nl-NL"/>
              </w:rPr>
              <w:t xml:space="preserve">bij het formuleren van een gedragen probleemanalyse en de gezamenlijke doelen van </w:t>
            </w:r>
            <w:r w:rsidR="00A821B8" w:rsidRPr="00E23369">
              <w:rPr>
                <w:rFonts w:eastAsia="Times New Roman" w:cstheme="minorHAnsi"/>
                <w:lang w:val="nl-NL"/>
              </w:rPr>
              <w:t>de</w:t>
            </w:r>
            <w:r w:rsidRPr="00E23369">
              <w:rPr>
                <w:rFonts w:eastAsia="Times New Roman" w:cstheme="minorHAnsi"/>
                <w:lang w:val="nl-NL"/>
              </w:rPr>
              <w:t xml:space="preserve"> LTV. Parallel hieraan zal door de nationale overheden gewerkt worden aan het Natuurherstelplan. </w:t>
            </w:r>
          </w:p>
          <w:p w14:paraId="10860A6B" w14:textId="77777777" w:rsidR="008B5098" w:rsidRDefault="008B5098" w:rsidP="000078D7">
            <w:pPr>
              <w:rPr>
                <w:rFonts w:eastAsia="Times New Roman" w:cstheme="minorHAnsi"/>
                <w:lang w:val="nl-NL"/>
              </w:rPr>
            </w:pPr>
          </w:p>
          <w:p w14:paraId="5E25B338" w14:textId="12DFB612" w:rsidR="00322F0D" w:rsidRDefault="008B5098" w:rsidP="000078D7">
            <w:pPr>
              <w:rPr>
                <w:rFonts w:eastAsia="Times New Roman" w:cstheme="minorHAnsi"/>
                <w:lang w:val="nl-NL"/>
              </w:rPr>
            </w:pPr>
            <w:r>
              <w:rPr>
                <w:rFonts w:eastAsia="Times New Roman" w:cstheme="minorHAnsi"/>
                <w:lang w:val="nl-NL"/>
              </w:rPr>
              <w:t xml:space="preserve">Er zijn nog veel onduidelijkheden </w:t>
            </w:r>
            <w:r w:rsidR="00322F0D" w:rsidRPr="00E23369">
              <w:rPr>
                <w:rFonts w:eastAsia="Times New Roman" w:cstheme="minorHAnsi"/>
                <w:lang w:val="nl-NL"/>
              </w:rPr>
              <w:t xml:space="preserve">rond de Natuurherstelverordening. </w:t>
            </w:r>
            <w:r>
              <w:rPr>
                <w:rFonts w:eastAsia="Times New Roman" w:cstheme="minorHAnsi"/>
                <w:lang w:val="nl-NL"/>
              </w:rPr>
              <w:t>H</w:t>
            </w:r>
            <w:r w:rsidR="00E05E13" w:rsidRPr="00E23369">
              <w:rPr>
                <w:rFonts w:eastAsia="Times New Roman" w:cstheme="minorHAnsi"/>
                <w:lang w:val="nl-NL"/>
              </w:rPr>
              <w:t>et A</w:t>
            </w:r>
            <w:r>
              <w:rPr>
                <w:rFonts w:eastAsia="Times New Roman" w:cstheme="minorHAnsi"/>
                <w:lang w:val="nl-NL"/>
              </w:rPr>
              <w:t xml:space="preserve">mbtelijk College spreekt daarom </w:t>
            </w:r>
            <w:r w:rsidR="00E05E13" w:rsidRPr="00E23369">
              <w:rPr>
                <w:rFonts w:eastAsia="Times New Roman" w:cstheme="minorHAnsi"/>
                <w:lang w:val="nl-NL"/>
              </w:rPr>
              <w:t>af dat de impact van de Natuurherstelverordening op het Schelde</w:t>
            </w:r>
            <w:r w:rsidR="00F50DA5" w:rsidRPr="00E23369">
              <w:rPr>
                <w:rFonts w:eastAsia="Times New Roman" w:cstheme="minorHAnsi"/>
                <w:lang w:val="nl-NL"/>
              </w:rPr>
              <w:t xml:space="preserve">gebied </w:t>
            </w:r>
            <w:r w:rsidR="003D2AD7" w:rsidRPr="00E23369">
              <w:rPr>
                <w:rFonts w:eastAsia="Times New Roman" w:cstheme="minorHAnsi"/>
                <w:lang w:val="nl-NL"/>
              </w:rPr>
              <w:t xml:space="preserve">ook </w:t>
            </w:r>
            <w:r>
              <w:rPr>
                <w:rFonts w:eastAsia="Times New Roman" w:cstheme="minorHAnsi"/>
                <w:lang w:val="nl-NL"/>
              </w:rPr>
              <w:t xml:space="preserve">zijn </w:t>
            </w:r>
            <w:r w:rsidR="003D2AD7" w:rsidRPr="00E23369">
              <w:rPr>
                <w:rFonts w:eastAsia="Times New Roman" w:cstheme="minorHAnsi"/>
                <w:lang w:val="nl-NL"/>
              </w:rPr>
              <w:t xml:space="preserve">komende </w:t>
            </w:r>
            <w:r w:rsidR="00E05E13" w:rsidRPr="00E23369">
              <w:rPr>
                <w:rFonts w:eastAsia="Times New Roman" w:cstheme="minorHAnsi"/>
                <w:lang w:val="nl-NL"/>
              </w:rPr>
              <w:t xml:space="preserve">vergaderingen </w:t>
            </w:r>
            <w:r w:rsidR="003D2AD7" w:rsidRPr="00E23369">
              <w:rPr>
                <w:rFonts w:eastAsia="Times New Roman" w:cstheme="minorHAnsi"/>
                <w:lang w:val="nl-NL"/>
              </w:rPr>
              <w:t>agendapunt terugkomt</w:t>
            </w:r>
            <w:r w:rsidR="00E05E13" w:rsidRPr="00E23369">
              <w:rPr>
                <w:rFonts w:eastAsia="Times New Roman" w:cstheme="minorHAnsi"/>
                <w:lang w:val="nl-NL"/>
              </w:rPr>
              <w:t xml:space="preserve">.   </w:t>
            </w:r>
            <w:r w:rsidR="00834A4B" w:rsidRPr="00E23369">
              <w:rPr>
                <w:rFonts w:eastAsia="Times New Roman" w:cstheme="minorHAnsi"/>
                <w:lang w:val="nl-NL"/>
              </w:rPr>
              <w:t xml:space="preserve"> </w:t>
            </w:r>
          </w:p>
          <w:p w14:paraId="533DCD0D" w14:textId="77777777" w:rsidR="006B313B" w:rsidRDefault="006B313B" w:rsidP="000078D7">
            <w:pPr>
              <w:rPr>
                <w:rFonts w:eastAsia="Times New Roman" w:cstheme="minorHAnsi"/>
                <w:lang w:val="nl-NL"/>
              </w:rPr>
            </w:pPr>
          </w:p>
          <w:p w14:paraId="0F30E7EE" w14:textId="5A33126B" w:rsidR="006B313B" w:rsidRDefault="006B313B" w:rsidP="00ED39A3">
            <w:pPr>
              <w:pStyle w:val="Lijstalinea"/>
              <w:numPr>
                <w:ilvl w:val="0"/>
                <w:numId w:val="10"/>
              </w:numPr>
              <w:rPr>
                <w:rFonts w:eastAsia="Times New Roman" w:cstheme="minorHAnsi"/>
                <w:b/>
                <w:bCs/>
                <w:lang w:val="nl-NL"/>
              </w:rPr>
            </w:pPr>
            <w:r>
              <w:rPr>
                <w:rFonts w:eastAsia="Times New Roman" w:cstheme="minorHAnsi"/>
                <w:b/>
                <w:bCs/>
                <w:lang w:val="nl-NL"/>
              </w:rPr>
              <w:t>Advies Schelderaad</w:t>
            </w:r>
          </w:p>
          <w:p w14:paraId="14D3E638" w14:textId="77777777" w:rsidR="00E874A7" w:rsidRPr="00E23369" w:rsidRDefault="00E874A7" w:rsidP="00E874A7">
            <w:pPr>
              <w:rPr>
                <w:rFonts w:eastAsiaTheme="minorEastAsia" w:cstheme="minorHAnsi"/>
                <w:lang w:val="nl-NL"/>
              </w:rPr>
            </w:pPr>
            <w:r w:rsidRPr="00E23369">
              <w:rPr>
                <w:rFonts w:eastAsiaTheme="minorEastAsia" w:cstheme="minorHAnsi"/>
                <w:lang w:val="nl-NL"/>
              </w:rPr>
              <w:t xml:space="preserve">De vergadering van de Schelderaad van 18 september stond in het teken van de afronding van het LTP-N: </w:t>
            </w:r>
          </w:p>
          <w:p w14:paraId="2033AFDD" w14:textId="77777777" w:rsidR="00E874A7" w:rsidRPr="00E23369" w:rsidRDefault="00E874A7" w:rsidP="00E874A7">
            <w:pPr>
              <w:rPr>
                <w:rFonts w:eastAsiaTheme="minorEastAsia" w:cstheme="minorHAnsi"/>
                <w:lang w:val="nl-NL"/>
              </w:rPr>
            </w:pPr>
          </w:p>
          <w:p w14:paraId="2B9EEB29" w14:textId="77777777" w:rsidR="00E874A7" w:rsidRPr="00E874A7" w:rsidRDefault="00E874A7" w:rsidP="00ED39A3">
            <w:pPr>
              <w:pStyle w:val="Lijstalinea"/>
              <w:numPr>
                <w:ilvl w:val="0"/>
                <w:numId w:val="17"/>
              </w:numPr>
              <w:ind w:left="357" w:hanging="357"/>
              <w:rPr>
                <w:rFonts w:cstheme="minorHAnsi"/>
              </w:rPr>
            </w:pPr>
            <w:r w:rsidRPr="00E874A7">
              <w:rPr>
                <w:rFonts w:eastAsiaTheme="minorEastAsia" w:cstheme="minorHAnsi"/>
                <w:u w:val="single"/>
                <w:lang w:val="nl-NL"/>
              </w:rPr>
              <w:t>De finalisering van het Verslag van bevindingen LTP-N</w:t>
            </w:r>
            <w:r w:rsidRPr="00E874A7">
              <w:rPr>
                <w:rFonts w:eastAsiaTheme="minorEastAsia" w:cstheme="minorHAnsi"/>
                <w:lang w:val="nl-NL"/>
              </w:rPr>
              <w:br/>
              <w:t xml:space="preserve">Hoewel de breed gedeelde conclusie van de Schelderaadleden was dat de begeleiders van het proces rond het LTP-N zorgvuldig daarvan verslag hebben gedaan, </w:t>
            </w:r>
            <w:r w:rsidRPr="000D2191">
              <w:rPr>
                <w:rFonts w:eastAsiaTheme="minorEastAsia" w:cstheme="minorHAnsi"/>
                <w:lang w:val="nl-NL"/>
              </w:rPr>
              <w:t>leidde dat niet tot de vaststelling van het Verslag van bevindingen LTP-N door de Schelderaad</w:t>
            </w:r>
            <w:r w:rsidRPr="0071784D">
              <w:rPr>
                <w:rFonts w:eastAsiaTheme="minorEastAsia" w:cstheme="minorHAnsi"/>
                <w:lang w:val="nl-NL"/>
              </w:rPr>
              <w:t>. Daaro</w:t>
            </w:r>
            <w:r w:rsidRPr="00E874A7">
              <w:rPr>
                <w:rFonts w:eastAsiaTheme="minorEastAsia" w:cstheme="minorHAnsi"/>
                <w:lang w:val="nl-NL"/>
              </w:rPr>
              <w:t xml:space="preserve">m is afgesproken om de volgende zin toe te voegen het eind van hoofdstuk 1 van het verslag: </w:t>
            </w:r>
            <w:r w:rsidRPr="00E874A7">
              <w:rPr>
                <w:rFonts w:eastAsiaTheme="minorEastAsia" w:cstheme="minorHAnsi"/>
                <w:i/>
                <w:iCs/>
                <w:lang w:val="nl-NL"/>
              </w:rPr>
              <w:t>“De begeleiders hebben daarvan zorgvuldig verslag gedaan in dit rapport. De groep heeft de definitieve tekst niet formeel vastgesteld”.</w:t>
            </w:r>
            <w:r w:rsidRPr="00E874A7">
              <w:rPr>
                <w:rFonts w:eastAsiaTheme="minorEastAsia" w:cstheme="minorHAnsi"/>
                <w:lang w:val="nl-NL"/>
              </w:rPr>
              <w:t xml:space="preserve"> </w:t>
            </w:r>
          </w:p>
          <w:p w14:paraId="2DC4B888" w14:textId="77777777" w:rsidR="00E874A7" w:rsidRPr="00E874A7" w:rsidRDefault="00E874A7" w:rsidP="00E874A7">
            <w:pPr>
              <w:pStyle w:val="Lijstalinea"/>
              <w:spacing w:line="276" w:lineRule="auto"/>
              <w:ind w:left="360"/>
              <w:rPr>
                <w:rFonts w:cstheme="minorHAnsi"/>
              </w:rPr>
            </w:pPr>
          </w:p>
          <w:p w14:paraId="6FF9CE44" w14:textId="77777777" w:rsidR="00D21443" w:rsidRPr="00D21443" w:rsidRDefault="00E874A7" w:rsidP="00ED39A3">
            <w:pPr>
              <w:pStyle w:val="Lijstalinea"/>
              <w:numPr>
                <w:ilvl w:val="0"/>
                <w:numId w:val="11"/>
              </w:numPr>
              <w:ind w:hanging="357"/>
              <w:rPr>
                <w:rFonts w:eastAsiaTheme="minorEastAsia" w:cstheme="minorHAnsi"/>
                <w:bCs/>
                <w:lang w:val="nl-NL"/>
              </w:rPr>
            </w:pPr>
            <w:r w:rsidRPr="00D21443">
              <w:rPr>
                <w:rFonts w:eastAsiaTheme="minorEastAsia" w:cstheme="minorHAnsi"/>
                <w:u w:val="single"/>
                <w:lang w:val="nl-NL"/>
              </w:rPr>
              <w:t>Het vaststellen van het advies van de Schelderaad aan het AC VNSC n.a.v. het Verslag van bevindingen LTP-N</w:t>
            </w:r>
            <w:r w:rsidRPr="00D21443">
              <w:rPr>
                <w:rFonts w:eastAsiaTheme="minorEastAsia" w:cstheme="minorHAnsi"/>
                <w:u w:val="single"/>
                <w:lang w:val="nl-NL"/>
              </w:rPr>
              <w:br/>
            </w:r>
            <w:r w:rsidRPr="00D21443">
              <w:rPr>
                <w:rFonts w:eastAsiaTheme="minorEastAsia" w:cstheme="minorHAnsi"/>
                <w:lang w:val="nl-NL"/>
              </w:rPr>
              <w:t>De vergadering van de Schelderaad is verder benut om te komen tot een gezamenlijk door de Schelderaadleden gedragen advies aan het AC VNSC ter afronding van het LTP-N. Hiertoe was door het Secretariaat-Generaal van de Benelux een conceptadvies voorbereid dat ter vergadering uitgebreid is besproken</w:t>
            </w:r>
            <w:r w:rsidR="00D21443" w:rsidRPr="00D21443">
              <w:rPr>
                <w:rFonts w:eastAsiaTheme="minorEastAsia" w:cstheme="minorHAnsi"/>
                <w:lang w:val="nl-NL"/>
              </w:rPr>
              <w:t xml:space="preserve">. </w:t>
            </w:r>
            <w:r w:rsidR="00D21443" w:rsidRPr="00567216">
              <w:rPr>
                <w:rFonts w:eastAsiaTheme="minorEastAsia" w:cstheme="minorHAnsi"/>
                <w:lang w:val="nl-NL"/>
              </w:rPr>
              <w:t>Op de vergadering van de Schelderaad leek er overeenstemming over de tekst van een gezamenlijk advies aan het AC VNSC.</w:t>
            </w:r>
          </w:p>
          <w:p w14:paraId="6AEF86E4" w14:textId="77777777" w:rsidR="00D21443" w:rsidRPr="00D21443" w:rsidRDefault="00D21443" w:rsidP="00D21443">
            <w:pPr>
              <w:pStyle w:val="Lijstalinea"/>
              <w:ind w:left="360"/>
              <w:rPr>
                <w:rFonts w:eastAsiaTheme="minorEastAsia" w:cstheme="minorHAnsi"/>
                <w:bCs/>
                <w:lang w:val="nl-NL"/>
              </w:rPr>
            </w:pPr>
          </w:p>
          <w:p w14:paraId="03057E2C" w14:textId="5A404DE9" w:rsidR="00E874A7" w:rsidRPr="00D65AA4" w:rsidRDefault="00E874A7" w:rsidP="00ED39A3">
            <w:pPr>
              <w:pStyle w:val="Lijstalinea"/>
              <w:numPr>
                <w:ilvl w:val="0"/>
                <w:numId w:val="11"/>
              </w:numPr>
              <w:ind w:hanging="357"/>
              <w:rPr>
                <w:rFonts w:eastAsiaTheme="minorEastAsia" w:cstheme="minorHAnsi"/>
                <w:bCs/>
                <w:lang w:val="nl-NL"/>
              </w:rPr>
            </w:pPr>
            <w:r w:rsidRPr="00D21443">
              <w:rPr>
                <w:rFonts w:cstheme="minorHAnsi"/>
                <w:bCs/>
                <w:u w:val="single"/>
                <w:lang w:val="nl-NL"/>
              </w:rPr>
              <w:t>Ontwikkelingen na de vergadering van de Schelderaad</w:t>
            </w:r>
            <w:r w:rsidRPr="00D21443">
              <w:rPr>
                <w:rFonts w:cstheme="minorHAnsi"/>
                <w:bCs/>
                <w:u w:val="single"/>
                <w:lang w:val="nl-NL"/>
              </w:rPr>
              <w:br/>
            </w:r>
            <w:r w:rsidR="00D21443" w:rsidRPr="00D21443">
              <w:rPr>
                <w:rFonts w:cstheme="minorHAnsi"/>
                <w:bCs/>
                <w:lang w:val="nl-NL"/>
              </w:rPr>
              <w:t xml:space="preserve">Na afloop van de Schelderaadvergadering zijn schriftelijke reacties binnengekomen van Port of Antwerp-Bruges, Voka Alfaport, Natuurpunt en ZMF/Vogelbescherming, vanuit de strekking dat uiteindelijk toch niet kan worden ingestemd met het advies waar tijdens de Schelderaadvergadering nog overeenstemming over leek te zijn. </w:t>
            </w:r>
            <w:r w:rsidR="00D21443" w:rsidRPr="00D65AA4">
              <w:rPr>
                <w:rFonts w:cstheme="minorHAnsi"/>
                <w:bCs/>
                <w:lang w:val="nl-NL"/>
              </w:rPr>
              <w:t xml:space="preserve">Dat betekent per saldo dat het proces rond het LTP-N noch een vastgesteld Verslag van bevindingen LTP-N, noch een vastgesteld advies daarover van de Schelderaad heeft opgeleverd. </w:t>
            </w:r>
            <w:r w:rsidR="00D21443" w:rsidRPr="00D65AA4">
              <w:rPr>
                <w:rFonts w:eastAsiaTheme="minorEastAsia" w:cstheme="minorHAnsi"/>
                <w:bCs/>
                <w:lang w:val="nl-NL"/>
              </w:rPr>
              <w:t xml:space="preserve"> </w:t>
            </w:r>
            <w:r w:rsidRPr="00D65AA4">
              <w:rPr>
                <w:rFonts w:cstheme="minorHAnsi"/>
                <w:bCs/>
                <w:lang w:val="nl-NL"/>
              </w:rPr>
              <w:t xml:space="preserve"> </w:t>
            </w:r>
            <w:r w:rsidRPr="00D65AA4">
              <w:rPr>
                <w:rFonts w:eastAsiaTheme="minorEastAsia" w:cstheme="minorHAnsi"/>
                <w:bCs/>
                <w:lang w:val="nl-NL"/>
              </w:rPr>
              <w:t xml:space="preserve"> </w:t>
            </w:r>
          </w:p>
          <w:p w14:paraId="7B47D2EF" w14:textId="77777777" w:rsidR="00F26579" w:rsidRDefault="00F26579" w:rsidP="00D21443">
            <w:pPr>
              <w:rPr>
                <w:rFonts w:cstheme="minorHAnsi"/>
              </w:rPr>
            </w:pPr>
          </w:p>
          <w:p w14:paraId="725EDBAF" w14:textId="574B3547" w:rsidR="00D21443" w:rsidRDefault="00D21443" w:rsidP="00D21443">
            <w:pPr>
              <w:rPr>
                <w:rFonts w:cstheme="minorHAnsi"/>
              </w:rPr>
            </w:pPr>
            <w:r w:rsidRPr="00A31A16">
              <w:rPr>
                <w:rFonts w:cstheme="minorHAnsi"/>
              </w:rPr>
              <w:t xml:space="preserve">Frans Weekers heeft begin november een brief naar de leden van de Schelderaad gestuurd, waarin hij zijn teleurstelling uitspreekt over de gang van zaken rond de afronding van het LTP-Natuur. Zijn teleurstelling betreft met name de brieven die zijn binnengekomen nadat in de Schelderaad overeenstemming </w:t>
            </w:r>
            <w:r>
              <w:rPr>
                <w:rFonts w:cstheme="minorHAnsi"/>
              </w:rPr>
              <w:t>leek te zijn</w:t>
            </w:r>
            <w:r w:rsidRPr="00A31A16">
              <w:rPr>
                <w:rFonts w:cstheme="minorHAnsi"/>
              </w:rPr>
              <w:t xml:space="preserve"> over de tekst van het advies aan de VNSC. In de brief kondigt hij daarom aan dat hij zich beraadt over zijn positie als voorzitter van de Schelderaad, en ook breder over de continuering van de rol waarmee het Secretariaat-Generaal van de Benelux de Schelderaad faciliteert met een onafhankelijk voorzitter en secretaris.  </w:t>
            </w:r>
          </w:p>
          <w:p w14:paraId="3A4EEC84" w14:textId="77777777" w:rsidR="00F26579" w:rsidRDefault="00F26579" w:rsidP="00D21443">
            <w:pPr>
              <w:rPr>
                <w:rFonts w:cstheme="minorHAnsi"/>
              </w:rPr>
            </w:pPr>
          </w:p>
          <w:p w14:paraId="68ED902E" w14:textId="1977332C" w:rsidR="00E72A00" w:rsidRDefault="00E72A00" w:rsidP="00D21443">
            <w:pPr>
              <w:rPr>
                <w:rFonts w:cstheme="minorHAnsi"/>
              </w:rPr>
            </w:pPr>
            <w:r>
              <w:rPr>
                <w:rFonts w:cstheme="minorHAnsi"/>
              </w:rPr>
              <w:t xml:space="preserve">Frans Weekers laat het Ambtelijk College weten dat de gang van zaken rond het advies van de Schelderaad hem uiteindelijk heeft doen besluiten om te stoppen als voorzitter van de Schelderaad. </w:t>
            </w:r>
            <w:r w:rsidRPr="00A31A16">
              <w:rPr>
                <w:rFonts w:cstheme="minorHAnsi"/>
              </w:rPr>
              <w:t xml:space="preserve">Over de continuering van de rol van het Secretariaat-Generaal Benelux in de Schelderaad, waarvan het AC VNSC sterke voorstander is, </w:t>
            </w:r>
            <w:r>
              <w:rPr>
                <w:rFonts w:cstheme="minorHAnsi"/>
              </w:rPr>
              <w:t xml:space="preserve">wordt afgesproken om hierover op korte termijn een gesprek in te plannen tussen Frans Weekers en de voorzitters van het Ambtelijk College. </w:t>
            </w:r>
          </w:p>
          <w:p w14:paraId="17E1B722" w14:textId="77777777" w:rsidR="00E72A00" w:rsidRDefault="00E72A00" w:rsidP="00D21443">
            <w:pPr>
              <w:rPr>
                <w:rFonts w:cstheme="minorHAnsi"/>
              </w:rPr>
            </w:pPr>
          </w:p>
          <w:p w14:paraId="6B6AF63E" w14:textId="06477C48" w:rsidR="00E72A00" w:rsidRPr="00A31A16" w:rsidRDefault="00E72A00" w:rsidP="00D21443">
            <w:pPr>
              <w:rPr>
                <w:rFonts w:cstheme="minorHAnsi"/>
              </w:rPr>
            </w:pPr>
            <w:r w:rsidRPr="00A31A16">
              <w:rPr>
                <w:rFonts w:cstheme="minorHAnsi"/>
              </w:rPr>
              <w:t xml:space="preserve">De beide voorzitters van het AC VNSC spreken hun waardering uit voor alle inzet van Frans </w:t>
            </w:r>
            <w:r>
              <w:rPr>
                <w:rFonts w:cstheme="minorHAnsi"/>
              </w:rPr>
              <w:t xml:space="preserve">Weekers </w:t>
            </w:r>
            <w:r w:rsidRPr="00A31A16">
              <w:rPr>
                <w:rFonts w:cstheme="minorHAnsi"/>
              </w:rPr>
              <w:t>voor de Schelderaad en het belang en de betekenis daarvan voor de VNSC. Ze betreuren daarom het vertrek van Frans, maar respecteren zijn besluit.</w:t>
            </w:r>
          </w:p>
          <w:p w14:paraId="3BBEC94F" w14:textId="77777777" w:rsidR="00E874A7" w:rsidRDefault="00E874A7" w:rsidP="00E874A7">
            <w:pPr>
              <w:rPr>
                <w:rFonts w:cstheme="minorHAnsi"/>
              </w:rPr>
            </w:pPr>
          </w:p>
          <w:p w14:paraId="58EB6F79" w14:textId="257C6F41" w:rsidR="00E874A7" w:rsidRPr="00E23369" w:rsidRDefault="00E874A7" w:rsidP="00E874A7">
            <w:pPr>
              <w:rPr>
                <w:rFonts w:eastAsiaTheme="minorEastAsia" w:cstheme="minorHAnsi"/>
                <w:bCs/>
                <w:lang w:val="nl-NL"/>
              </w:rPr>
            </w:pPr>
            <w:r>
              <w:rPr>
                <w:rFonts w:cstheme="minorHAnsi"/>
              </w:rPr>
              <w:t xml:space="preserve">Het Ambtelijk College </w:t>
            </w:r>
            <w:r w:rsidRPr="00A31A16">
              <w:rPr>
                <w:rFonts w:cstheme="minorHAnsi"/>
              </w:rPr>
              <w:t xml:space="preserve">geeft aan behoefte te hebben aan een verdiepend gesprek over hoe nu verder te gaan met het LTP-N bij de herijking van de LTV2030. </w:t>
            </w:r>
            <w:r>
              <w:rPr>
                <w:rFonts w:cstheme="minorHAnsi"/>
              </w:rPr>
              <w:t xml:space="preserve">De basis daarvoor vormen </w:t>
            </w:r>
            <w:r w:rsidRPr="00A31A16">
              <w:rPr>
                <w:rFonts w:cstheme="minorHAnsi"/>
              </w:rPr>
              <w:t>het Verslag van Bevindingen LTP-N, het advies van de Schelderaad</w:t>
            </w:r>
            <w:r>
              <w:rPr>
                <w:rFonts w:cstheme="minorHAnsi"/>
              </w:rPr>
              <w:t xml:space="preserve">, </w:t>
            </w:r>
            <w:r w:rsidRPr="00A31A16">
              <w:rPr>
                <w:rFonts w:cstheme="minorHAnsi"/>
              </w:rPr>
              <w:t>de daaropvolgende brieven van Schelderaadleden</w:t>
            </w:r>
            <w:r>
              <w:rPr>
                <w:rFonts w:cstheme="minorHAnsi"/>
              </w:rPr>
              <w:t xml:space="preserve">, </w:t>
            </w:r>
            <w:r w:rsidRPr="00A31A16">
              <w:rPr>
                <w:rFonts w:cstheme="minorHAnsi"/>
              </w:rPr>
              <w:t>de impact van de Natuurherstelverordening en de actualisatie van de N2000-beheerplannen</w:t>
            </w:r>
            <w:r>
              <w:rPr>
                <w:rFonts w:cstheme="minorHAnsi"/>
              </w:rPr>
              <w:t xml:space="preserve">. </w:t>
            </w:r>
          </w:p>
          <w:p w14:paraId="7FAB12C0" w14:textId="77777777" w:rsidR="000078D7" w:rsidRPr="00E23369" w:rsidRDefault="000078D7" w:rsidP="000078D7">
            <w:pPr>
              <w:rPr>
                <w:rFonts w:eastAsia="Times New Roman" w:cstheme="minorHAnsi"/>
                <w:lang w:val="nl-NL"/>
              </w:rPr>
            </w:pPr>
          </w:p>
          <w:p w14:paraId="6E75507B" w14:textId="77777777" w:rsidR="00E874A7" w:rsidRPr="00A31A16" w:rsidRDefault="00E874A7" w:rsidP="00E874A7">
            <w:pPr>
              <w:keepLines/>
              <w:rPr>
                <w:rFonts w:eastAsia="Times New Roman" w:cstheme="minorHAnsi"/>
                <w:bCs/>
                <w:lang w:val="nl-NL"/>
              </w:rPr>
            </w:pPr>
            <w:r w:rsidRPr="00A31A16">
              <w:rPr>
                <w:rFonts w:eastAsia="Times New Roman" w:cstheme="minorHAnsi"/>
                <w:b/>
                <w:bCs/>
                <w:lang w:val="nl-NL"/>
              </w:rPr>
              <w:t xml:space="preserve">Besluit: </w:t>
            </w:r>
          </w:p>
          <w:p w14:paraId="259D5E72" w14:textId="77777777" w:rsidR="00E874A7" w:rsidRPr="00A31A16" w:rsidRDefault="00E874A7" w:rsidP="00E874A7">
            <w:pPr>
              <w:keepLines/>
              <w:rPr>
                <w:rFonts w:eastAsia="Times New Roman" w:cstheme="minorHAnsi"/>
                <w:bCs/>
                <w:lang w:val="nl-NL"/>
              </w:rPr>
            </w:pPr>
            <w:r w:rsidRPr="00A31A16">
              <w:rPr>
                <w:rFonts w:eastAsia="Times New Roman" w:cstheme="minorHAnsi"/>
                <w:bCs/>
                <w:lang w:val="nl-NL"/>
              </w:rPr>
              <w:t>Het Ambtelijk College:</w:t>
            </w:r>
          </w:p>
          <w:p w14:paraId="213CF449" w14:textId="77777777" w:rsidR="00E874A7" w:rsidRPr="00A31A16" w:rsidRDefault="00E874A7" w:rsidP="00ED39A3">
            <w:pPr>
              <w:pStyle w:val="Lijstalinea"/>
              <w:keepLines/>
              <w:numPr>
                <w:ilvl w:val="0"/>
                <w:numId w:val="7"/>
              </w:numPr>
              <w:ind w:left="360"/>
              <w:rPr>
                <w:rFonts w:eastAsia="Times New Roman" w:cstheme="minorHAnsi"/>
                <w:bCs/>
                <w:lang w:val="nl-NL"/>
              </w:rPr>
            </w:pPr>
            <w:r w:rsidRPr="00A31A16">
              <w:rPr>
                <w:rFonts w:eastAsia="Times New Roman" w:cstheme="minorHAnsi"/>
                <w:bCs/>
                <w:color w:val="000000"/>
                <w:shd w:val="clear" w:color="auto" w:fill="FFFFFF"/>
                <w:lang w:val="nl-NL"/>
              </w:rPr>
              <w:t xml:space="preserve">neemt akte van het verslag van bevindingen van de participanten aan het LTP-N </w:t>
            </w:r>
            <w:r>
              <w:rPr>
                <w:rFonts w:eastAsia="Times New Roman" w:cstheme="minorHAnsi"/>
                <w:bCs/>
                <w:color w:val="000000"/>
                <w:shd w:val="clear" w:color="auto" w:fill="FFFFFF"/>
                <w:lang w:val="nl-NL"/>
              </w:rPr>
              <w:t xml:space="preserve">en de reacties die daar op gegeven zijn </w:t>
            </w:r>
            <w:r w:rsidRPr="00A31A16">
              <w:rPr>
                <w:rFonts w:eastAsia="Times New Roman" w:cstheme="minorHAnsi"/>
                <w:bCs/>
                <w:lang w:val="nl-NL"/>
              </w:rPr>
              <w:t>en besluit dat de opdracht om samen met stakeholders een LTP-N op te stellen is afgerond, en daarmee ook de werkgroep LTP-N wordt opge</w:t>
            </w:r>
            <w:r>
              <w:rPr>
                <w:rFonts w:eastAsia="Times New Roman" w:cstheme="minorHAnsi"/>
                <w:bCs/>
                <w:lang w:val="nl-NL"/>
              </w:rPr>
              <w:t>h</w:t>
            </w:r>
            <w:r w:rsidRPr="00A31A16">
              <w:rPr>
                <w:rFonts w:eastAsia="Times New Roman" w:cstheme="minorHAnsi"/>
                <w:bCs/>
                <w:lang w:val="nl-NL"/>
              </w:rPr>
              <w:t xml:space="preserve">even. </w:t>
            </w:r>
          </w:p>
          <w:p w14:paraId="3A746930" w14:textId="77777777" w:rsidR="00E874A7" w:rsidRPr="00550ABA" w:rsidRDefault="00E874A7" w:rsidP="00ED39A3">
            <w:pPr>
              <w:pStyle w:val="Lijstalinea"/>
              <w:keepLines/>
              <w:numPr>
                <w:ilvl w:val="0"/>
                <w:numId w:val="7"/>
              </w:numPr>
              <w:ind w:left="360"/>
              <w:rPr>
                <w:rFonts w:cstheme="minorHAnsi"/>
                <w:i/>
                <w:iCs/>
              </w:rPr>
            </w:pPr>
            <w:r w:rsidRPr="00550ABA">
              <w:rPr>
                <w:rFonts w:eastAsia="Times New Roman" w:cstheme="minorHAnsi"/>
                <w:bCs/>
                <w:lang w:val="nl-NL"/>
              </w:rPr>
              <w:t xml:space="preserve">besluit de uitkomsten </w:t>
            </w:r>
            <w:r>
              <w:rPr>
                <w:rFonts w:eastAsia="Times New Roman" w:cstheme="minorHAnsi"/>
                <w:bCs/>
                <w:lang w:val="nl-NL"/>
              </w:rPr>
              <w:t xml:space="preserve">zoals opgeleverd </w:t>
            </w:r>
            <w:r w:rsidRPr="00550ABA">
              <w:rPr>
                <w:rFonts w:eastAsia="Times New Roman" w:cstheme="minorHAnsi"/>
                <w:bCs/>
                <w:lang w:val="nl-NL"/>
              </w:rPr>
              <w:t>van</w:t>
            </w:r>
            <w:r>
              <w:rPr>
                <w:rFonts w:eastAsia="Times New Roman" w:cstheme="minorHAnsi"/>
                <w:bCs/>
                <w:lang w:val="nl-NL"/>
              </w:rPr>
              <w:t>uit</w:t>
            </w:r>
            <w:r w:rsidRPr="00550ABA">
              <w:rPr>
                <w:rFonts w:eastAsia="Times New Roman" w:cstheme="minorHAnsi"/>
                <w:bCs/>
                <w:lang w:val="nl-NL"/>
              </w:rPr>
              <w:t xml:space="preserve"> het LTP-N</w:t>
            </w:r>
            <w:r>
              <w:rPr>
                <w:rFonts w:eastAsia="Times New Roman" w:cstheme="minorHAnsi"/>
                <w:bCs/>
                <w:lang w:val="nl-NL"/>
              </w:rPr>
              <w:t>, in samenhang met de Natuurherstelverordening en de actualisatie van de N2000-beheerplannen,</w:t>
            </w:r>
            <w:r w:rsidRPr="00550ABA">
              <w:rPr>
                <w:rFonts w:eastAsia="Times New Roman" w:cstheme="minorHAnsi"/>
                <w:bCs/>
                <w:lang w:val="nl-NL"/>
              </w:rPr>
              <w:t xml:space="preserve"> te betrekken bij de herijking LTV2030. </w:t>
            </w:r>
          </w:p>
          <w:p w14:paraId="1EF43A05" w14:textId="64EAF9C2" w:rsidR="00E874A7" w:rsidRPr="00550ABA" w:rsidRDefault="00E874A7" w:rsidP="00ED39A3">
            <w:pPr>
              <w:pStyle w:val="Lijstalinea"/>
              <w:keepLines/>
              <w:numPr>
                <w:ilvl w:val="0"/>
                <w:numId w:val="7"/>
              </w:numPr>
              <w:ind w:left="360"/>
              <w:rPr>
                <w:rFonts w:cstheme="minorHAnsi"/>
              </w:rPr>
            </w:pPr>
            <w:r w:rsidRPr="00550ABA">
              <w:rPr>
                <w:rFonts w:eastAsia="Times New Roman" w:cstheme="minorHAnsi"/>
                <w:bCs/>
                <w:lang w:val="nl-NL"/>
              </w:rPr>
              <w:t xml:space="preserve">neemt kennis van </w:t>
            </w:r>
            <w:r w:rsidRPr="00550ABA">
              <w:rPr>
                <w:rFonts w:eastAsia="Times New Roman" w:cstheme="minorHAnsi"/>
                <w:lang w:val="nl-NL"/>
              </w:rPr>
              <w:t xml:space="preserve">de impact van de Natuurherstelverordening op </w:t>
            </w:r>
            <w:r>
              <w:rPr>
                <w:rFonts w:eastAsia="Times New Roman" w:cstheme="minorHAnsi"/>
                <w:lang w:val="nl-NL"/>
              </w:rPr>
              <w:t xml:space="preserve">het </w:t>
            </w:r>
            <w:r w:rsidRPr="00550ABA">
              <w:rPr>
                <w:rFonts w:eastAsia="Times New Roman" w:cstheme="minorHAnsi"/>
                <w:lang w:val="nl-NL"/>
              </w:rPr>
              <w:t xml:space="preserve">LTP-N en besluit dat dit onderwerp ook in komende vergaderingen van het AC VNSC terugkomt op de agenda.  </w:t>
            </w:r>
            <w:r w:rsidRPr="00550ABA">
              <w:rPr>
                <w:rFonts w:cstheme="minorHAnsi"/>
                <w:i/>
                <w:iCs/>
              </w:rPr>
              <w:t xml:space="preserve"> </w:t>
            </w:r>
          </w:p>
          <w:p w14:paraId="6AB09496" w14:textId="7F1C0EFB" w:rsidR="006935CE" w:rsidRPr="00E23369" w:rsidRDefault="00E874A7" w:rsidP="00ED39A3">
            <w:pPr>
              <w:pStyle w:val="Lijstalinea"/>
              <w:keepLines/>
              <w:numPr>
                <w:ilvl w:val="0"/>
                <w:numId w:val="7"/>
              </w:numPr>
              <w:ind w:left="360"/>
              <w:rPr>
                <w:rFonts w:cstheme="minorHAnsi"/>
                <w:i/>
                <w:iCs/>
              </w:rPr>
            </w:pPr>
            <w:r w:rsidRPr="00F63EE4">
              <w:rPr>
                <w:rFonts w:cstheme="minorHAnsi"/>
              </w:rPr>
              <w:t>neemt kennis van het besluit van Frans Weekers om te stoppen als voorzitter van de Schelderaad en spreekt af om op korte termijn met hem “en petit comité” (voorzitters AC en voorzitter SR) te overleggen over de werking van de Schelderaad en de rol van het Secretariaat-Generaal Benelux daar</w:t>
            </w:r>
            <w:r>
              <w:rPr>
                <w:rFonts w:cstheme="minorHAnsi"/>
              </w:rPr>
              <w:t>in</w:t>
            </w:r>
            <w:r w:rsidRPr="00F63EE4">
              <w:rPr>
                <w:rFonts w:cstheme="minorHAnsi"/>
              </w:rPr>
              <w:t>.</w:t>
            </w:r>
          </w:p>
        </w:tc>
      </w:tr>
    </w:tbl>
    <w:p w14:paraId="03167C39" w14:textId="77777777" w:rsidR="001F56A2" w:rsidRPr="00E23369" w:rsidRDefault="001F56A2" w:rsidP="001F56A2">
      <w:pPr>
        <w:spacing w:after="0" w:line="240" w:lineRule="auto"/>
        <w:rPr>
          <w:rFonts w:cstheme="minorHAnsi"/>
          <w:u w:val="single"/>
        </w:rPr>
      </w:pPr>
    </w:p>
    <w:p w14:paraId="20390692" w14:textId="26F894C2" w:rsidR="00AE1A02" w:rsidRPr="00E23369" w:rsidRDefault="00AE1A02" w:rsidP="00ED39A3">
      <w:pPr>
        <w:pStyle w:val="Lijstalinea"/>
        <w:numPr>
          <w:ilvl w:val="0"/>
          <w:numId w:val="2"/>
        </w:numPr>
        <w:spacing w:after="0" w:line="240" w:lineRule="auto"/>
        <w:rPr>
          <w:rFonts w:cstheme="minorHAnsi"/>
          <w:color w:val="F79646" w:themeColor="accent6"/>
          <w:u w:val="single"/>
        </w:rPr>
      </w:pPr>
      <w:r w:rsidRPr="00E23369">
        <w:rPr>
          <w:rFonts w:cstheme="minorHAnsi"/>
          <w:u w:val="single"/>
        </w:rPr>
        <w:t>Communicatie</w:t>
      </w:r>
      <w:r w:rsidR="004A1155" w:rsidRPr="00E23369">
        <w:rPr>
          <w:rFonts w:cstheme="minorHAnsi"/>
          <w:color w:val="0070C0"/>
          <w:u w:val="single"/>
        </w:rPr>
        <w:t xml:space="preserve"> </w:t>
      </w:r>
      <w:r w:rsidR="008B78C6" w:rsidRPr="00E23369">
        <w:rPr>
          <w:rFonts w:cstheme="minorHAnsi"/>
          <w:u w:val="single"/>
        </w:rPr>
        <w:t>LTP-N</w:t>
      </w:r>
      <w:r w:rsidR="004A1155" w:rsidRPr="00E23369">
        <w:rPr>
          <w:rFonts w:cstheme="minorHAnsi"/>
          <w:color w:val="0070C0"/>
          <w:u w:val="single"/>
        </w:rPr>
        <w:br/>
      </w:r>
    </w:p>
    <w:tbl>
      <w:tblPr>
        <w:tblStyle w:val="Tabelraster"/>
        <w:tblW w:w="0" w:type="auto"/>
        <w:tblLook w:val="04A0" w:firstRow="1" w:lastRow="0" w:firstColumn="1" w:lastColumn="0" w:noHBand="0" w:noVBand="1"/>
      </w:tblPr>
      <w:tblGrid>
        <w:gridCol w:w="9890"/>
      </w:tblGrid>
      <w:tr w:rsidR="004A1155" w:rsidRPr="00E23369" w14:paraId="39C1802B" w14:textId="77777777" w:rsidTr="004A1155">
        <w:tc>
          <w:tcPr>
            <w:tcW w:w="9890" w:type="dxa"/>
          </w:tcPr>
          <w:p w14:paraId="320ADC8D" w14:textId="77777777" w:rsidR="00CC5A0B" w:rsidRPr="00CC5A0B" w:rsidRDefault="00CC5A0B" w:rsidP="00E901EB">
            <w:pPr>
              <w:rPr>
                <w:rFonts w:cstheme="minorHAnsi"/>
                <w:u w:val="single"/>
                <w:lang w:val="nl-NL"/>
              </w:rPr>
            </w:pPr>
            <w:r w:rsidRPr="00CC5A0B">
              <w:rPr>
                <w:rFonts w:cstheme="minorHAnsi"/>
                <w:u w:val="single"/>
                <w:lang w:val="nl-NL"/>
              </w:rPr>
              <w:t>Communicatieadvies Schelderaad</w:t>
            </w:r>
          </w:p>
          <w:p w14:paraId="425A470D" w14:textId="389B2669" w:rsidR="00CC5A0B" w:rsidRDefault="00E901EB" w:rsidP="00845DDF">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 xml:space="preserve">Omdat </w:t>
            </w:r>
            <w:r w:rsidR="00A36EAB" w:rsidRPr="00E23369">
              <w:rPr>
                <w:rFonts w:asciiTheme="minorHAnsi" w:hAnsiTheme="minorHAnsi" w:cstheme="minorHAnsi"/>
                <w:sz w:val="22"/>
                <w:szCs w:val="22"/>
              </w:rPr>
              <w:t xml:space="preserve">het </w:t>
            </w:r>
            <w:r w:rsidR="00CC5A0B">
              <w:rPr>
                <w:rFonts w:asciiTheme="minorHAnsi" w:hAnsiTheme="minorHAnsi" w:cstheme="minorHAnsi"/>
                <w:sz w:val="22"/>
                <w:szCs w:val="22"/>
              </w:rPr>
              <w:t>V</w:t>
            </w:r>
            <w:r w:rsidR="00845DDF" w:rsidRPr="00E23369">
              <w:rPr>
                <w:rFonts w:asciiTheme="minorHAnsi" w:hAnsiTheme="minorHAnsi" w:cstheme="minorHAnsi"/>
                <w:sz w:val="22"/>
                <w:szCs w:val="22"/>
              </w:rPr>
              <w:t xml:space="preserve">erslag van bevindingen </w:t>
            </w:r>
            <w:r w:rsidR="00CC5A0B">
              <w:rPr>
                <w:rFonts w:asciiTheme="minorHAnsi" w:hAnsiTheme="minorHAnsi" w:cstheme="minorHAnsi"/>
                <w:sz w:val="22"/>
                <w:szCs w:val="22"/>
              </w:rPr>
              <w:t xml:space="preserve">LTP-N </w:t>
            </w:r>
            <w:r w:rsidR="00A36EAB" w:rsidRPr="00E23369">
              <w:rPr>
                <w:rFonts w:asciiTheme="minorHAnsi" w:hAnsiTheme="minorHAnsi" w:cstheme="minorHAnsi"/>
                <w:sz w:val="22"/>
                <w:szCs w:val="22"/>
              </w:rPr>
              <w:t xml:space="preserve">niet formeel is vastgesteld door de Schelderaad </w:t>
            </w:r>
            <w:r w:rsidRPr="00E23369">
              <w:rPr>
                <w:rFonts w:asciiTheme="minorHAnsi" w:hAnsiTheme="minorHAnsi" w:cstheme="minorHAnsi"/>
                <w:sz w:val="22"/>
                <w:szCs w:val="22"/>
              </w:rPr>
              <w:t xml:space="preserve">stelt de Schelderaad </w:t>
            </w:r>
            <w:r w:rsidR="007B2F1B">
              <w:rPr>
                <w:rFonts w:asciiTheme="minorHAnsi" w:hAnsiTheme="minorHAnsi" w:cstheme="minorHAnsi"/>
                <w:sz w:val="22"/>
                <w:szCs w:val="22"/>
              </w:rPr>
              <w:t xml:space="preserve">voor </w:t>
            </w:r>
            <w:r w:rsidRPr="00E23369">
              <w:rPr>
                <w:rFonts w:asciiTheme="minorHAnsi" w:hAnsiTheme="minorHAnsi" w:cstheme="minorHAnsi"/>
                <w:sz w:val="22"/>
                <w:szCs w:val="22"/>
              </w:rPr>
              <w:t xml:space="preserve">om de communicatie over het verslag te beperken. </w:t>
            </w:r>
            <w:r w:rsidR="00845DDF" w:rsidRPr="00E23369">
              <w:rPr>
                <w:rFonts w:asciiTheme="minorHAnsi" w:hAnsiTheme="minorHAnsi" w:cstheme="minorHAnsi"/>
                <w:sz w:val="22"/>
                <w:szCs w:val="22"/>
              </w:rPr>
              <w:t>Concreet is het voorstel van de Schelderaad om de bespreking in het AC van de resultaten van het LTP-N proces te delen door in de gebruikelijke publicatie van het openba</w:t>
            </w:r>
            <w:r w:rsidR="00AD7061" w:rsidRPr="00E23369">
              <w:rPr>
                <w:rFonts w:asciiTheme="minorHAnsi" w:hAnsiTheme="minorHAnsi" w:cstheme="minorHAnsi"/>
                <w:sz w:val="22"/>
                <w:szCs w:val="22"/>
              </w:rPr>
              <w:t>a</w:t>
            </w:r>
            <w:r w:rsidR="00845DDF" w:rsidRPr="00E23369">
              <w:rPr>
                <w:rFonts w:asciiTheme="minorHAnsi" w:hAnsiTheme="minorHAnsi" w:cstheme="minorHAnsi"/>
                <w:sz w:val="22"/>
                <w:szCs w:val="22"/>
              </w:rPr>
              <w:t xml:space="preserve">r verslag AC een beknopte, neutrale tekst om te nemen, met een link naar het </w:t>
            </w:r>
            <w:r w:rsidR="00796A12" w:rsidRPr="00E23369">
              <w:rPr>
                <w:rFonts w:asciiTheme="minorHAnsi" w:hAnsiTheme="minorHAnsi" w:cstheme="minorHAnsi"/>
                <w:sz w:val="22"/>
                <w:szCs w:val="22"/>
              </w:rPr>
              <w:t>V</w:t>
            </w:r>
            <w:r w:rsidR="00845DDF" w:rsidRPr="00E23369">
              <w:rPr>
                <w:rFonts w:asciiTheme="minorHAnsi" w:hAnsiTheme="minorHAnsi" w:cstheme="minorHAnsi"/>
                <w:sz w:val="22"/>
                <w:szCs w:val="22"/>
              </w:rPr>
              <w:t>erslag van bevindingen</w:t>
            </w:r>
            <w:r w:rsidR="00796A12" w:rsidRPr="00E23369">
              <w:rPr>
                <w:rFonts w:asciiTheme="minorHAnsi" w:hAnsiTheme="minorHAnsi" w:cstheme="minorHAnsi"/>
                <w:sz w:val="22"/>
                <w:szCs w:val="22"/>
              </w:rPr>
              <w:t xml:space="preserve"> LTP-N</w:t>
            </w:r>
            <w:r w:rsidR="00845DDF" w:rsidRPr="00E23369">
              <w:rPr>
                <w:rFonts w:asciiTheme="minorHAnsi" w:hAnsiTheme="minorHAnsi" w:cstheme="minorHAnsi"/>
                <w:sz w:val="22"/>
                <w:szCs w:val="22"/>
              </w:rPr>
              <w:t xml:space="preserve">. </w:t>
            </w:r>
          </w:p>
          <w:p w14:paraId="763AC27F" w14:textId="77777777" w:rsidR="00F26579" w:rsidRDefault="00F26579" w:rsidP="00845DDF">
            <w:pPr>
              <w:pStyle w:val="Variabelegegevens"/>
              <w:spacing w:line="240" w:lineRule="auto"/>
              <w:rPr>
                <w:rFonts w:asciiTheme="minorHAnsi" w:hAnsiTheme="minorHAnsi" w:cstheme="minorHAnsi"/>
                <w:sz w:val="22"/>
                <w:szCs w:val="22"/>
              </w:rPr>
            </w:pPr>
          </w:p>
          <w:p w14:paraId="63A63573" w14:textId="79C5FAC8" w:rsidR="00CC5A0B" w:rsidRDefault="00CC5A0B" w:rsidP="00CC5A0B">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 xml:space="preserve">De </w:t>
            </w:r>
            <w:r>
              <w:rPr>
                <w:rFonts w:asciiTheme="minorHAnsi" w:hAnsiTheme="minorHAnsi" w:cstheme="minorHAnsi"/>
                <w:sz w:val="22"/>
                <w:szCs w:val="22"/>
              </w:rPr>
              <w:t xml:space="preserve">binnengekomen brieven </w:t>
            </w:r>
            <w:r w:rsidRPr="00E23369">
              <w:rPr>
                <w:rFonts w:asciiTheme="minorHAnsi" w:hAnsiTheme="minorHAnsi" w:cstheme="minorHAnsi"/>
                <w:sz w:val="22"/>
                <w:szCs w:val="22"/>
              </w:rPr>
              <w:t xml:space="preserve">na afloop van de Schelderaadvergadering van 18 september hebben ertoe geleid dat </w:t>
            </w:r>
            <w:r>
              <w:rPr>
                <w:rFonts w:asciiTheme="minorHAnsi" w:hAnsiTheme="minorHAnsi" w:cstheme="minorHAnsi"/>
                <w:sz w:val="22"/>
                <w:szCs w:val="22"/>
              </w:rPr>
              <w:t xml:space="preserve">er </w:t>
            </w:r>
            <w:r w:rsidRPr="00E23369">
              <w:rPr>
                <w:rFonts w:asciiTheme="minorHAnsi" w:hAnsiTheme="minorHAnsi" w:cstheme="minorHAnsi"/>
                <w:sz w:val="22"/>
                <w:szCs w:val="22"/>
              </w:rPr>
              <w:t xml:space="preserve">geen advies van de Schelderaad </w:t>
            </w:r>
            <w:r>
              <w:rPr>
                <w:rFonts w:asciiTheme="minorHAnsi" w:hAnsiTheme="minorHAnsi" w:cstheme="minorHAnsi"/>
                <w:sz w:val="22"/>
                <w:szCs w:val="22"/>
              </w:rPr>
              <w:t xml:space="preserve">aan het AC VNSC </w:t>
            </w:r>
            <w:r w:rsidRPr="00E23369">
              <w:rPr>
                <w:rFonts w:asciiTheme="minorHAnsi" w:hAnsiTheme="minorHAnsi" w:cstheme="minorHAnsi"/>
                <w:sz w:val="22"/>
                <w:szCs w:val="22"/>
              </w:rPr>
              <w:t xml:space="preserve">is over het Verslag van bevindingen LTP-N dat door alle Schelderaadledenleden gedragen wordt. Dat zou zich dus niet lenen voor bekendmaking via een van de communicatiemiddelen van de VNSC (website, nieuwsbrief e.d.).  </w:t>
            </w:r>
          </w:p>
          <w:p w14:paraId="2627510C" w14:textId="77777777" w:rsidR="00CC5A0B" w:rsidRDefault="00CC5A0B" w:rsidP="00CC5A0B">
            <w:pPr>
              <w:pStyle w:val="Variabelegegevens"/>
              <w:spacing w:line="240" w:lineRule="auto"/>
              <w:rPr>
                <w:rFonts w:asciiTheme="minorHAnsi" w:hAnsiTheme="minorHAnsi" w:cstheme="minorHAnsi"/>
                <w:sz w:val="22"/>
                <w:szCs w:val="22"/>
              </w:rPr>
            </w:pPr>
          </w:p>
          <w:p w14:paraId="7CC2D9F2" w14:textId="356B5265" w:rsidR="00845DDF" w:rsidRDefault="00845DDF" w:rsidP="00845DDF">
            <w:pPr>
              <w:pStyle w:val="Variabelegegevens"/>
              <w:spacing w:line="240" w:lineRule="auto"/>
              <w:rPr>
                <w:rFonts w:asciiTheme="minorHAnsi" w:hAnsiTheme="minorHAnsi" w:cstheme="minorHAnsi"/>
                <w:sz w:val="22"/>
                <w:szCs w:val="22"/>
                <w:u w:val="single"/>
              </w:rPr>
            </w:pPr>
            <w:r w:rsidRPr="00E23369">
              <w:rPr>
                <w:rFonts w:asciiTheme="minorHAnsi" w:hAnsiTheme="minorHAnsi" w:cstheme="minorHAnsi"/>
                <w:sz w:val="22"/>
                <w:szCs w:val="22"/>
                <w:u w:val="single"/>
              </w:rPr>
              <w:t xml:space="preserve">Communicatieadvies </w:t>
            </w:r>
            <w:r w:rsidR="00A36EAB" w:rsidRPr="00E23369">
              <w:rPr>
                <w:rFonts w:asciiTheme="minorHAnsi" w:hAnsiTheme="minorHAnsi" w:cstheme="minorHAnsi"/>
                <w:sz w:val="22"/>
                <w:szCs w:val="22"/>
                <w:u w:val="single"/>
              </w:rPr>
              <w:t xml:space="preserve">van de VNSC-werkgroepen LTP-N en Communicatie </w:t>
            </w:r>
            <w:r w:rsidRPr="00E23369">
              <w:rPr>
                <w:rFonts w:asciiTheme="minorHAnsi" w:hAnsiTheme="minorHAnsi" w:cstheme="minorHAnsi"/>
                <w:sz w:val="22"/>
                <w:szCs w:val="22"/>
                <w:u w:val="single"/>
              </w:rPr>
              <w:t>aan het AC VNSC</w:t>
            </w:r>
          </w:p>
          <w:p w14:paraId="07EAFF3C" w14:textId="44812FA0" w:rsidR="001740E9" w:rsidRDefault="001740E9" w:rsidP="00845DDF">
            <w:pPr>
              <w:pStyle w:val="Variabelegegevens"/>
              <w:spacing w:line="240" w:lineRule="auto"/>
              <w:rPr>
                <w:rFonts w:asciiTheme="minorHAnsi" w:hAnsiTheme="minorHAnsi" w:cstheme="minorHAnsi"/>
                <w:sz w:val="22"/>
                <w:szCs w:val="22"/>
                <w:u w:val="single"/>
              </w:rPr>
            </w:pPr>
            <w:r w:rsidRPr="00E23369">
              <w:rPr>
                <w:rFonts w:asciiTheme="minorHAnsi" w:hAnsiTheme="minorHAnsi" w:cstheme="minorHAnsi"/>
                <w:sz w:val="22"/>
                <w:szCs w:val="22"/>
              </w:rPr>
              <w:t xml:space="preserve">Voor de VNSC-werkgroepen LTP-N en Communicatie is het </w:t>
            </w:r>
            <w:r>
              <w:rPr>
                <w:rFonts w:asciiTheme="minorHAnsi" w:hAnsiTheme="minorHAnsi" w:cstheme="minorHAnsi"/>
                <w:sz w:val="22"/>
                <w:szCs w:val="22"/>
              </w:rPr>
              <w:t xml:space="preserve">daarnaast </w:t>
            </w:r>
            <w:r w:rsidRPr="00E23369">
              <w:rPr>
                <w:rFonts w:asciiTheme="minorHAnsi" w:hAnsiTheme="minorHAnsi" w:cstheme="minorHAnsi"/>
                <w:sz w:val="22"/>
                <w:szCs w:val="22"/>
              </w:rPr>
              <w:t xml:space="preserve">belangrijk dat </w:t>
            </w:r>
            <w:hyperlink r:id="rId12" w:history="1">
              <w:r w:rsidRPr="00E23369">
                <w:rPr>
                  <w:rStyle w:val="Hyperlink"/>
                  <w:rFonts w:asciiTheme="minorHAnsi" w:hAnsiTheme="minorHAnsi" w:cstheme="minorHAnsi"/>
                  <w:sz w:val="22"/>
                  <w:szCs w:val="22"/>
                </w:rPr>
                <w:t>de webpagina over LTP-N op vnsc.eu</w:t>
              </w:r>
            </w:hyperlink>
            <w:r w:rsidRPr="00E23369">
              <w:rPr>
                <w:rFonts w:asciiTheme="minorHAnsi" w:hAnsiTheme="minorHAnsi" w:cstheme="minorHAnsi"/>
                <w:sz w:val="22"/>
                <w:szCs w:val="22"/>
              </w:rPr>
              <w:t xml:space="preserve"> wordt gecomplementeerd met een begeleidend bericht, waarin een link naar het Verslag van bevindingen LTP-N wordt opgenomen. In dat bericht wordt aangegeven dat het traject LTP-N hiermee is</w:t>
            </w:r>
          </w:p>
          <w:p w14:paraId="508EFD96" w14:textId="2B0CE9F6" w:rsidR="00605130" w:rsidRDefault="00845DDF" w:rsidP="00845DDF">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afgesloten, maar dat de inhoud van het verslag van bevindingen verder wordt opgepakt bi</w:t>
            </w:r>
            <w:r w:rsidR="004478B3" w:rsidRPr="00E23369">
              <w:rPr>
                <w:rFonts w:asciiTheme="minorHAnsi" w:hAnsiTheme="minorHAnsi" w:cstheme="minorHAnsi"/>
                <w:sz w:val="22"/>
                <w:szCs w:val="22"/>
              </w:rPr>
              <w:t xml:space="preserve">j </w:t>
            </w:r>
            <w:r w:rsidR="00605F40" w:rsidRPr="00E23369">
              <w:rPr>
                <w:rFonts w:asciiTheme="minorHAnsi" w:hAnsiTheme="minorHAnsi" w:cstheme="minorHAnsi"/>
                <w:sz w:val="22"/>
                <w:szCs w:val="22"/>
              </w:rPr>
              <w:t>de h</w:t>
            </w:r>
            <w:r w:rsidRPr="00E23369">
              <w:rPr>
                <w:rFonts w:asciiTheme="minorHAnsi" w:hAnsiTheme="minorHAnsi" w:cstheme="minorHAnsi"/>
                <w:sz w:val="22"/>
                <w:szCs w:val="22"/>
              </w:rPr>
              <w:t xml:space="preserve">erijking LTV-2030. </w:t>
            </w:r>
          </w:p>
          <w:p w14:paraId="2B238B86" w14:textId="77777777" w:rsidR="00F26579" w:rsidRDefault="00F26579" w:rsidP="00845DDF">
            <w:pPr>
              <w:pStyle w:val="Variabelegegevens"/>
              <w:spacing w:line="240" w:lineRule="auto"/>
              <w:rPr>
                <w:rFonts w:asciiTheme="minorHAnsi" w:hAnsiTheme="minorHAnsi" w:cstheme="minorHAnsi"/>
                <w:sz w:val="22"/>
                <w:szCs w:val="22"/>
              </w:rPr>
            </w:pPr>
          </w:p>
          <w:p w14:paraId="014D54CD" w14:textId="7C9DA6AB" w:rsidR="00845DDF" w:rsidRPr="00E23369" w:rsidRDefault="004478B3" w:rsidP="00CC5A0B">
            <w:pPr>
              <w:pStyle w:val="Variabelegegevens"/>
              <w:spacing w:line="240" w:lineRule="auto"/>
              <w:rPr>
                <w:rFonts w:eastAsia="Calibri" w:cstheme="minorHAnsi"/>
                <w:b/>
              </w:rPr>
            </w:pPr>
            <w:r w:rsidRPr="00E23369">
              <w:rPr>
                <w:rFonts w:asciiTheme="minorHAnsi" w:hAnsiTheme="minorHAnsi" w:cstheme="minorHAnsi"/>
                <w:sz w:val="22"/>
                <w:szCs w:val="22"/>
              </w:rPr>
              <w:t xml:space="preserve">Daarnaast wordt geadviseerd </w:t>
            </w:r>
            <w:r w:rsidR="00845DDF" w:rsidRPr="00E23369">
              <w:rPr>
                <w:rFonts w:asciiTheme="minorHAnsi" w:hAnsiTheme="minorHAnsi" w:cstheme="minorHAnsi"/>
                <w:sz w:val="22"/>
                <w:szCs w:val="22"/>
              </w:rPr>
              <w:t xml:space="preserve">om ook in de nieuwsbrief over de </w:t>
            </w:r>
            <w:r w:rsidR="00845DDF" w:rsidRPr="00E23369">
              <w:rPr>
                <w:rFonts w:asciiTheme="minorHAnsi" w:hAnsiTheme="minorHAnsi" w:cstheme="minorHAnsi"/>
                <w:b/>
                <w:bCs w:val="0"/>
                <w:sz w:val="22"/>
                <w:szCs w:val="22"/>
              </w:rPr>
              <w:t>roadmap</w:t>
            </w:r>
            <w:r w:rsidR="00845DDF" w:rsidRPr="00E23369">
              <w:rPr>
                <w:rFonts w:asciiTheme="minorHAnsi" w:hAnsiTheme="minorHAnsi" w:cstheme="minorHAnsi"/>
                <w:sz w:val="22"/>
                <w:szCs w:val="22"/>
              </w:rPr>
              <w:t xml:space="preserve"> aandacht te besteden aan de afronding van het LTP-N proces, inclusief de hyperlink naar de LTP-N webpagina. Deze speciale nieuwsbrief verschijnt tweemaal per jaar, </w:t>
            </w:r>
            <w:r w:rsidRPr="00E23369">
              <w:rPr>
                <w:rFonts w:asciiTheme="minorHAnsi" w:hAnsiTheme="minorHAnsi" w:cstheme="minorHAnsi"/>
                <w:sz w:val="22"/>
                <w:szCs w:val="22"/>
              </w:rPr>
              <w:t xml:space="preserve">vanuit </w:t>
            </w:r>
            <w:r w:rsidR="00845DDF" w:rsidRPr="00E23369">
              <w:rPr>
                <w:rFonts w:asciiTheme="minorHAnsi" w:hAnsiTheme="minorHAnsi" w:cstheme="minorHAnsi"/>
                <w:sz w:val="22"/>
                <w:szCs w:val="22"/>
              </w:rPr>
              <w:t>de toezegging actief te communiceren over de voortgang van de Agenda voor de Toekomst</w:t>
            </w:r>
            <w:r w:rsidR="00CC5A0B">
              <w:rPr>
                <w:rFonts w:asciiTheme="minorHAnsi" w:hAnsiTheme="minorHAnsi" w:cstheme="minorHAnsi"/>
                <w:sz w:val="22"/>
                <w:szCs w:val="22"/>
              </w:rPr>
              <w:t>.</w:t>
            </w:r>
          </w:p>
          <w:p w14:paraId="1B49A145" w14:textId="5931289A" w:rsidR="00391321" w:rsidRPr="00E23369" w:rsidRDefault="00CE0408" w:rsidP="00845DDF">
            <w:pPr>
              <w:pStyle w:val="Variabelegegevens"/>
              <w:spacing w:line="240" w:lineRule="auto"/>
              <w:rPr>
                <w:rFonts w:asciiTheme="minorHAnsi" w:eastAsia="Calibri" w:hAnsiTheme="minorHAnsi" w:cstheme="minorHAnsi"/>
                <w:sz w:val="22"/>
                <w:szCs w:val="22"/>
              </w:rPr>
            </w:pPr>
            <w:bookmarkStart w:id="0" w:name="_Hlk183165115"/>
            <w:r>
              <w:rPr>
                <w:rFonts w:asciiTheme="minorHAnsi" w:eastAsia="Calibri" w:hAnsiTheme="minorHAnsi" w:cstheme="minorHAnsi"/>
                <w:sz w:val="22"/>
                <w:szCs w:val="22"/>
              </w:rPr>
              <w:t xml:space="preserve">Het Ambtelijk </w:t>
            </w:r>
            <w:r w:rsidR="00CC5A0B">
              <w:rPr>
                <w:rFonts w:asciiTheme="minorHAnsi" w:eastAsia="Calibri" w:hAnsiTheme="minorHAnsi" w:cstheme="minorHAnsi"/>
                <w:sz w:val="22"/>
                <w:szCs w:val="22"/>
              </w:rPr>
              <w:t>C</w:t>
            </w:r>
            <w:r>
              <w:rPr>
                <w:rFonts w:asciiTheme="minorHAnsi" w:eastAsia="Calibri" w:hAnsiTheme="minorHAnsi" w:cstheme="minorHAnsi"/>
                <w:sz w:val="22"/>
                <w:szCs w:val="22"/>
              </w:rPr>
              <w:t xml:space="preserve">ollege geeft aan dat we als overheden zo open mogelijk moeten zijn. Dat houdt in </w:t>
            </w:r>
            <w:r w:rsidR="00391321" w:rsidRPr="00E23369">
              <w:rPr>
                <w:rFonts w:asciiTheme="minorHAnsi" w:eastAsia="Calibri" w:hAnsiTheme="minorHAnsi" w:cstheme="minorHAnsi"/>
                <w:sz w:val="22"/>
                <w:szCs w:val="22"/>
              </w:rPr>
              <w:t xml:space="preserve">dat niet alleen het Verslag van bevindingen </w:t>
            </w:r>
            <w:r>
              <w:rPr>
                <w:rFonts w:asciiTheme="minorHAnsi" w:eastAsia="Calibri" w:hAnsiTheme="minorHAnsi" w:cstheme="minorHAnsi"/>
                <w:sz w:val="22"/>
                <w:szCs w:val="22"/>
              </w:rPr>
              <w:t xml:space="preserve">LTP-N </w:t>
            </w:r>
            <w:r w:rsidR="00391321" w:rsidRPr="00E23369">
              <w:rPr>
                <w:rFonts w:asciiTheme="minorHAnsi" w:eastAsia="Calibri" w:hAnsiTheme="minorHAnsi" w:cstheme="minorHAnsi"/>
                <w:sz w:val="22"/>
                <w:szCs w:val="22"/>
              </w:rPr>
              <w:t xml:space="preserve">openbaar </w:t>
            </w:r>
            <w:r>
              <w:rPr>
                <w:rFonts w:asciiTheme="minorHAnsi" w:eastAsia="Calibri" w:hAnsiTheme="minorHAnsi" w:cstheme="minorHAnsi"/>
                <w:sz w:val="22"/>
                <w:szCs w:val="22"/>
              </w:rPr>
              <w:t xml:space="preserve">gemaakt zou moeten worden, maar ook </w:t>
            </w:r>
            <w:r w:rsidR="00391321" w:rsidRPr="00E23369">
              <w:rPr>
                <w:rFonts w:asciiTheme="minorHAnsi" w:eastAsia="Calibri" w:hAnsiTheme="minorHAnsi" w:cstheme="minorHAnsi"/>
                <w:sz w:val="22"/>
                <w:szCs w:val="22"/>
              </w:rPr>
              <w:t>het advies van de Schelderaad en de nadien binnengekomen brieven</w:t>
            </w:r>
            <w:r>
              <w:rPr>
                <w:rFonts w:asciiTheme="minorHAnsi" w:eastAsia="Calibri" w:hAnsiTheme="minorHAnsi" w:cstheme="minorHAnsi"/>
                <w:sz w:val="22"/>
                <w:szCs w:val="22"/>
              </w:rPr>
              <w:t>/reacties</w:t>
            </w:r>
            <w:r w:rsidR="00391321" w:rsidRPr="00E23369">
              <w:rPr>
                <w:rFonts w:asciiTheme="minorHAnsi" w:eastAsia="Calibri" w:hAnsiTheme="minorHAnsi" w:cstheme="minorHAnsi"/>
                <w:sz w:val="22"/>
                <w:szCs w:val="22"/>
              </w:rPr>
              <w:t xml:space="preserve"> van Schelderaadleden. </w:t>
            </w:r>
            <w:r>
              <w:rPr>
                <w:rFonts w:asciiTheme="minorHAnsi" w:eastAsia="Calibri" w:hAnsiTheme="minorHAnsi" w:cstheme="minorHAnsi"/>
                <w:sz w:val="22"/>
                <w:szCs w:val="22"/>
              </w:rPr>
              <w:t xml:space="preserve">Deze stukken vindt u </w:t>
            </w:r>
            <w:hyperlink r:id="rId13" w:history="1">
              <w:r w:rsidRPr="00CE6472">
                <w:rPr>
                  <w:rStyle w:val="Hyperlink"/>
                  <w:rFonts w:asciiTheme="minorHAnsi" w:eastAsia="Calibri" w:hAnsiTheme="minorHAnsi" w:cstheme="minorHAnsi"/>
                  <w:sz w:val="22"/>
                  <w:szCs w:val="22"/>
                </w:rPr>
                <w:t>hier</w:t>
              </w:r>
            </w:hyperlink>
            <w:r>
              <w:rPr>
                <w:rFonts w:asciiTheme="minorHAnsi" w:eastAsia="Calibri" w:hAnsiTheme="minorHAnsi" w:cstheme="minorHAnsi"/>
                <w:sz w:val="22"/>
                <w:szCs w:val="22"/>
              </w:rPr>
              <w:t xml:space="preserve">. </w:t>
            </w:r>
            <w:r w:rsidR="00391321" w:rsidRPr="00E23369">
              <w:rPr>
                <w:rFonts w:asciiTheme="minorHAnsi" w:eastAsia="Calibri" w:hAnsiTheme="minorHAnsi" w:cstheme="minorHAnsi"/>
                <w:sz w:val="22"/>
                <w:szCs w:val="22"/>
              </w:rPr>
              <w:t xml:space="preserve">  </w:t>
            </w:r>
          </w:p>
          <w:bookmarkEnd w:id="0"/>
          <w:p w14:paraId="6DDCB8EC" w14:textId="77777777" w:rsidR="00845DDF" w:rsidRPr="00E23369" w:rsidRDefault="00845DDF" w:rsidP="00845DDF">
            <w:pPr>
              <w:pStyle w:val="Variabelegegevens"/>
              <w:spacing w:line="240" w:lineRule="auto"/>
              <w:rPr>
                <w:rFonts w:asciiTheme="minorHAnsi" w:eastAsia="Calibri" w:hAnsiTheme="minorHAnsi" w:cstheme="minorHAnsi"/>
                <w:sz w:val="22"/>
                <w:szCs w:val="22"/>
              </w:rPr>
            </w:pPr>
          </w:p>
          <w:p w14:paraId="1C7EC014" w14:textId="77777777" w:rsidR="00CC5A0B" w:rsidRDefault="00CC5A0B" w:rsidP="00CC5A0B">
            <w:pPr>
              <w:pStyle w:val="Variabelegegevens"/>
              <w:spacing w:line="240" w:lineRule="auto"/>
              <w:rPr>
                <w:rFonts w:asciiTheme="minorHAnsi" w:hAnsiTheme="minorHAnsi" w:cstheme="minorHAnsi"/>
                <w:b/>
                <w:sz w:val="22"/>
                <w:szCs w:val="22"/>
              </w:rPr>
            </w:pPr>
            <w:r w:rsidRPr="00A31A16">
              <w:rPr>
                <w:rFonts w:asciiTheme="minorHAnsi" w:hAnsiTheme="minorHAnsi" w:cstheme="minorHAnsi"/>
                <w:b/>
                <w:sz w:val="22"/>
                <w:szCs w:val="22"/>
              </w:rPr>
              <w:t xml:space="preserve">Besluit: </w:t>
            </w:r>
          </w:p>
          <w:p w14:paraId="459B6E65" w14:textId="77777777" w:rsidR="00CC5A0B" w:rsidRDefault="00CC5A0B" w:rsidP="00CC5A0B">
            <w:pPr>
              <w:pStyle w:val="Variabelegegevens"/>
              <w:spacing w:line="240" w:lineRule="auto"/>
              <w:rPr>
                <w:rFonts w:asciiTheme="minorHAnsi" w:hAnsiTheme="minorHAnsi" w:cstheme="minorHAnsi"/>
                <w:b/>
                <w:sz w:val="22"/>
                <w:szCs w:val="22"/>
              </w:rPr>
            </w:pPr>
            <w:r w:rsidRPr="00A31A16">
              <w:rPr>
                <w:rFonts w:asciiTheme="minorHAnsi" w:hAnsiTheme="minorHAnsi" w:cstheme="minorHAnsi"/>
                <w:sz w:val="22"/>
                <w:szCs w:val="22"/>
              </w:rPr>
              <w:t xml:space="preserve">Het Ambtelijk College </w:t>
            </w:r>
            <w:r>
              <w:rPr>
                <w:rFonts w:asciiTheme="minorHAnsi" w:hAnsiTheme="minorHAnsi" w:cstheme="minorHAnsi"/>
                <w:sz w:val="22"/>
                <w:szCs w:val="22"/>
              </w:rPr>
              <w:t xml:space="preserve">besluit om naast het </w:t>
            </w:r>
            <w:r w:rsidRPr="00A31A16">
              <w:rPr>
                <w:rFonts w:asciiTheme="minorHAnsi" w:hAnsiTheme="minorHAnsi" w:cstheme="minorHAnsi"/>
                <w:sz w:val="22"/>
                <w:szCs w:val="22"/>
              </w:rPr>
              <w:t>Verslag van bevindingen LTP-N</w:t>
            </w:r>
            <w:r>
              <w:rPr>
                <w:rFonts w:asciiTheme="minorHAnsi" w:hAnsiTheme="minorHAnsi" w:cstheme="minorHAnsi"/>
                <w:sz w:val="22"/>
                <w:szCs w:val="22"/>
              </w:rPr>
              <w:t xml:space="preserve"> ook </w:t>
            </w:r>
            <w:r w:rsidRPr="00A31A16">
              <w:rPr>
                <w:rFonts w:asciiTheme="minorHAnsi" w:hAnsiTheme="minorHAnsi" w:cstheme="minorHAnsi"/>
                <w:sz w:val="22"/>
                <w:szCs w:val="22"/>
              </w:rPr>
              <w:t>het advies van de Schelderaad</w:t>
            </w:r>
            <w:r>
              <w:rPr>
                <w:rFonts w:asciiTheme="minorHAnsi" w:hAnsiTheme="minorHAnsi" w:cstheme="minorHAnsi"/>
                <w:sz w:val="22"/>
                <w:szCs w:val="22"/>
              </w:rPr>
              <w:t xml:space="preserve">, </w:t>
            </w:r>
            <w:r w:rsidRPr="00A31A16">
              <w:rPr>
                <w:rFonts w:asciiTheme="minorHAnsi" w:hAnsiTheme="minorHAnsi" w:cstheme="minorHAnsi"/>
                <w:sz w:val="22"/>
                <w:szCs w:val="22"/>
              </w:rPr>
              <w:t>de nadien verstuurde brieven</w:t>
            </w:r>
            <w:r>
              <w:rPr>
                <w:rFonts w:asciiTheme="minorHAnsi" w:hAnsiTheme="minorHAnsi" w:cstheme="minorHAnsi"/>
                <w:sz w:val="22"/>
                <w:szCs w:val="22"/>
              </w:rPr>
              <w:t>/reacties</w:t>
            </w:r>
            <w:r w:rsidRPr="00A31A16">
              <w:rPr>
                <w:rFonts w:asciiTheme="minorHAnsi" w:hAnsiTheme="minorHAnsi" w:cstheme="minorHAnsi"/>
                <w:sz w:val="22"/>
                <w:szCs w:val="22"/>
              </w:rPr>
              <w:t xml:space="preserve"> door Schelderaadleden</w:t>
            </w:r>
            <w:r>
              <w:rPr>
                <w:rFonts w:asciiTheme="minorHAnsi" w:hAnsiTheme="minorHAnsi" w:cstheme="minorHAnsi"/>
                <w:sz w:val="22"/>
                <w:szCs w:val="22"/>
              </w:rPr>
              <w:t xml:space="preserve"> en de brief van de voorzitter</w:t>
            </w:r>
          </w:p>
          <w:p w14:paraId="6B29B2E9" w14:textId="76E6FC31" w:rsidR="00796A12" w:rsidRPr="00E23369" w:rsidRDefault="00CC5A0B" w:rsidP="00CC5A0B">
            <w:pPr>
              <w:pStyle w:val="Variabelegegevens"/>
              <w:spacing w:line="240" w:lineRule="auto"/>
              <w:rPr>
                <w:rFonts w:asciiTheme="minorHAnsi" w:hAnsiTheme="minorHAnsi" w:cstheme="minorHAnsi"/>
                <w:i/>
                <w:iCs/>
                <w:sz w:val="22"/>
                <w:szCs w:val="22"/>
              </w:rPr>
            </w:pPr>
            <w:r>
              <w:rPr>
                <w:rFonts w:asciiTheme="minorHAnsi" w:hAnsiTheme="minorHAnsi" w:cstheme="minorHAnsi"/>
                <w:sz w:val="22"/>
                <w:szCs w:val="22"/>
              </w:rPr>
              <w:t>van de Schelderaad openbaar te maken</w:t>
            </w:r>
            <w:r w:rsidRPr="00A31A16">
              <w:rPr>
                <w:rFonts w:asciiTheme="minorHAnsi" w:hAnsiTheme="minorHAnsi" w:cstheme="minorHAnsi"/>
                <w:sz w:val="22"/>
                <w:szCs w:val="22"/>
              </w:rPr>
              <w:t>.</w:t>
            </w:r>
          </w:p>
        </w:tc>
      </w:tr>
    </w:tbl>
    <w:p w14:paraId="4277D503" w14:textId="77777777" w:rsidR="004A1155" w:rsidRPr="00E23369" w:rsidRDefault="004A1155" w:rsidP="004A1155">
      <w:pPr>
        <w:spacing w:after="0" w:line="240" w:lineRule="auto"/>
        <w:rPr>
          <w:rFonts w:cstheme="minorHAnsi"/>
          <w:color w:val="F79646" w:themeColor="accent6"/>
          <w:u w:val="single"/>
        </w:rPr>
      </w:pPr>
    </w:p>
    <w:p w14:paraId="75022CFB" w14:textId="4FE53F7A" w:rsidR="004D4152" w:rsidRPr="00E23369" w:rsidRDefault="007E0AF2" w:rsidP="00706723">
      <w:pPr>
        <w:pStyle w:val="Lijstalinea"/>
        <w:numPr>
          <w:ilvl w:val="2"/>
          <w:numId w:val="1"/>
        </w:numPr>
        <w:spacing w:after="0" w:line="240" w:lineRule="auto"/>
        <w:rPr>
          <w:rFonts w:cstheme="minorHAnsi"/>
          <w:color w:val="F79646" w:themeColor="accent6"/>
          <w:u w:val="single"/>
        </w:rPr>
      </w:pPr>
      <w:r w:rsidRPr="00E23369">
        <w:rPr>
          <w:rFonts w:cstheme="minorHAnsi"/>
        </w:rPr>
        <w:t>Welzinge en Schorerpolder</w:t>
      </w:r>
    </w:p>
    <w:p w14:paraId="0EEA3357" w14:textId="77777777" w:rsidR="004478B3" w:rsidRPr="00E23369" w:rsidRDefault="004478B3" w:rsidP="004478B3">
      <w:pPr>
        <w:pStyle w:val="Lijstalinea"/>
        <w:spacing w:after="0" w:line="240" w:lineRule="auto"/>
        <w:ind w:left="1800"/>
        <w:rPr>
          <w:rFonts w:cstheme="minorHAnsi"/>
          <w:color w:val="F79646" w:themeColor="accent6"/>
          <w:u w:val="single"/>
        </w:rPr>
      </w:pPr>
    </w:p>
    <w:tbl>
      <w:tblPr>
        <w:tblStyle w:val="Tabelraster"/>
        <w:tblW w:w="0" w:type="auto"/>
        <w:tblLook w:val="04A0" w:firstRow="1" w:lastRow="0" w:firstColumn="1" w:lastColumn="0" w:noHBand="0" w:noVBand="1"/>
      </w:tblPr>
      <w:tblGrid>
        <w:gridCol w:w="9890"/>
      </w:tblGrid>
      <w:tr w:rsidR="004D4152" w:rsidRPr="00E23369" w14:paraId="4C1F3B0C" w14:textId="77777777" w:rsidTr="00F127EE">
        <w:tc>
          <w:tcPr>
            <w:tcW w:w="9890" w:type="dxa"/>
          </w:tcPr>
          <w:p w14:paraId="62C868B9" w14:textId="78C1C00A" w:rsidR="00F50DA5" w:rsidRPr="00E23369" w:rsidRDefault="00F50DA5" w:rsidP="00A821B8">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 xml:space="preserve">De </w:t>
            </w:r>
            <w:r w:rsidR="00A4557A" w:rsidRPr="00E23369">
              <w:rPr>
                <w:rFonts w:asciiTheme="minorHAnsi" w:hAnsiTheme="minorHAnsi" w:cstheme="minorHAnsi"/>
                <w:sz w:val="22"/>
                <w:szCs w:val="22"/>
              </w:rPr>
              <w:t xml:space="preserve">pilot in Welzinge en de Schorerpolder </w:t>
            </w:r>
            <w:r w:rsidRPr="00E23369">
              <w:rPr>
                <w:rFonts w:asciiTheme="minorHAnsi" w:hAnsiTheme="minorHAnsi" w:cstheme="minorHAnsi"/>
                <w:sz w:val="22"/>
                <w:szCs w:val="22"/>
              </w:rPr>
              <w:t xml:space="preserve">is </w:t>
            </w:r>
            <w:r w:rsidR="00A4557A" w:rsidRPr="00E23369">
              <w:rPr>
                <w:rFonts w:asciiTheme="minorHAnsi" w:hAnsiTheme="minorHAnsi" w:cstheme="minorHAnsi"/>
                <w:sz w:val="22"/>
                <w:szCs w:val="22"/>
              </w:rPr>
              <w:t>ontstaan</w:t>
            </w:r>
            <w:r w:rsidRPr="00E23369">
              <w:rPr>
                <w:rFonts w:asciiTheme="minorHAnsi" w:hAnsiTheme="minorHAnsi" w:cstheme="minorHAnsi"/>
                <w:sz w:val="22"/>
                <w:szCs w:val="22"/>
              </w:rPr>
              <w:t xml:space="preserve"> vanuit het LTP-N. In de pilot werken </w:t>
            </w:r>
            <w:r w:rsidR="00A4557A" w:rsidRPr="00E23369">
              <w:rPr>
                <w:rFonts w:asciiTheme="minorHAnsi" w:hAnsiTheme="minorHAnsi" w:cstheme="minorHAnsi"/>
                <w:sz w:val="22"/>
                <w:szCs w:val="22"/>
              </w:rPr>
              <w:t xml:space="preserve">regio, Rijk en stakeholders gezamenlijk </w:t>
            </w:r>
            <w:r w:rsidR="00B2093F" w:rsidRPr="00E23369">
              <w:rPr>
                <w:rFonts w:asciiTheme="minorHAnsi" w:hAnsiTheme="minorHAnsi" w:cstheme="minorHAnsi"/>
                <w:sz w:val="22"/>
                <w:szCs w:val="22"/>
              </w:rPr>
              <w:t xml:space="preserve">aan </w:t>
            </w:r>
            <w:r w:rsidR="00A4557A" w:rsidRPr="00E23369">
              <w:rPr>
                <w:rFonts w:asciiTheme="minorHAnsi" w:hAnsiTheme="minorHAnsi" w:cstheme="minorHAnsi"/>
                <w:sz w:val="22"/>
                <w:szCs w:val="22"/>
              </w:rPr>
              <w:t>integrale gebieds</w:t>
            </w:r>
            <w:r w:rsidR="00B2093F" w:rsidRPr="00E23369">
              <w:rPr>
                <w:rFonts w:asciiTheme="minorHAnsi" w:hAnsiTheme="minorHAnsi" w:cstheme="minorHAnsi"/>
                <w:sz w:val="22"/>
                <w:szCs w:val="22"/>
              </w:rPr>
              <w:t xml:space="preserve">ontwikkeling </w:t>
            </w:r>
            <w:r w:rsidR="00A4557A" w:rsidRPr="00E23369">
              <w:rPr>
                <w:rFonts w:asciiTheme="minorHAnsi" w:hAnsiTheme="minorHAnsi" w:cstheme="minorHAnsi"/>
                <w:sz w:val="22"/>
                <w:szCs w:val="22"/>
              </w:rPr>
              <w:t xml:space="preserve">voor robuuste en veerkrachtige Scheldenatuur, duurzame landbouw en klimaatbestendige waterveiligheid (HWBP). </w:t>
            </w:r>
          </w:p>
          <w:p w14:paraId="327B1749" w14:textId="77777777" w:rsidR="00B2093F" w:rsidRPr="00E23369" w:rsidRDefault="00F50DA5" w:rsidP="00F50DA5">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 xml:space="preserve">Voorwaarde is dat het project daadwerkelijk een impuls geeft aan de wijze van samenwerken in het Westerscheldegebied, om zo vanuit grootschaliger gebiedsconcepten adaptief toe te werken naar een ecologisch veerkrachtig, economisch vitaal en klimaatbestendig veilig Westerscheldegebied. </w:t>
            </w:r>
          </w:p>
          <w:p w14:paraId="23055281" w14:textId="77777777" w:rsidR="00B2093F" w:rsidRPr="00E23369" w:rsidRDefault="00B2093F" w:rsidP="00F50DA5">
            <w:pPr>
              <w:pStyle w:val="Variabelegegevens"/>
              <w:spacing w:line="240" w:lineRule="auto"/>
              <w:rPr>
                <w:rFonts w:asciiTheme="minorHAnsi" w:hAnsiTheme="minorHAnsi" w:cstheme="minorHAnsi"/>
                <w:sz w:val="22"/>
                <w:szCs w:val="22"/>
              </w:rPr>
            </w:pPr>
          </w:p>
          <w:p w14:paraId="28D5D35F" w14:textId="7EF6FA57" w:rsidR="00A821B8" w:rsidRPr="00E23369" w:rsidRDefault="00F50DA5" w:rsidP="00A821B8">
            <w:pPr>
              <w:pStyle w:val="Variabelegegevens"/>
              <w:spacing w:line="240" w:lineRule="auto"/>
              <w:rPr>
                <w:rFonts w:asciiTheme="minorHAnsi" w:hAnsiTheme="minorHAnsi" w:cstheme="minorHAnsi"/>
                <w:bCs w:val="0"/>
                <w:sz w:val="22"/>
                <w:szCs w:val="22"/>
              </w:rPr>
            </w:pPr>
            <w:r w:rsidRPr="00E23369">
              <w:rPr>
                <w:rFonts w:asciiTheme="minorHAnsi" w:hAnsiTheme="minorHAnsi" w:cstheme="minorHAnsi"/>
                <w:bCs w:val="0"/>
                <w:sz w:val="22"/>
                <w:szCs w:val="22"/>
              </w:rPr>
              <w:t>North Sea Port is eigenaar van het gebied en heeft zich bereid verklaard dit gebied onder voorwaarden</w:t>
            </w:r>
            <w:r w:rsidRPr="00E23369">
              <w:rPr>
                <w:rStyle w:val="Voetnootmarkering"/>
                <w:rFonts w:asciiTheme="minorHAnsi" w:hAnsiTheme="minorHAnsi" w:cstheme="minorHAnsi"/>
                <w:bCs w:val="0"/>
                <w:sz w:val="22"/>
                <w:szCs w:val="22"/>
              </w:rPr>
              <w:footnoteReference w:id="1"/>
            </w:r>
            <w:r w:rsidRPr="00E23369">
              <w:rPr>
                <w:rFonts w:asciiTheme="minorHAnsi" w:hAnsiTheme="minorHAnsi" w:cstheme="minorHAnsi"/>
                <w:bCs w:val="0"/>
                <w:sz w:val="22"/>
                <w:szCs w:val="22"/>
              </w:rPr>
              <w:t xml:space="preserve"> ter beschikking te stellen voor deze pilot. </w:t>
            </w:r>
            <w:r w:rsidR="004478B3" w:rsidRPr="00E23369">
              <w:rPr>
                <w:rFonts w:asciiTheme="minorHAnsi" w:hAnsiTheme="minorHAnsi" w:cstheme="minorHAnsi"/>
                <w:bCs w:val="0"/>
                <w:sz w:val="22"/>
                <w:szCs w:val="22"/>
              </w:rPr>
              <w:t>Omwonenden, de dorpsraad van Ritthem, bedrijven uit de buurt en pachters zijn samen met de partners uit de Schelderaad aan de slag gegaan.</w:t>
            </w:r>
            <w:r w:rsidR="00B2093F" w:rsidRPr="00E23369">
              <w:rPr>
                <w:rFonts w:asciiTheme="minorHAnsi" w:hAnsiTheme="minorHAnsi" w:cstheme="minorHAnsi"/>
                <w:bCs w:val="0"/>
                <w:sz w:val="22"/>
                <w:szCs w:val="22"/>
              </w:rPr>
              <w:t xml:space="preserve"> </w:t>
            </w:r>
            <w:r w:rsidR="00A821B8" w:rsidRPr="00E23369">
              <w:rPr>
                <w:rFonts w:asciiTheme="minorHAnsi" w:hAnsiTheme="minorHAnsi" w:cstheme="minorHAnsi"/>
                <w:bCs w:val="0"/>
                <w:sz w:val="22"/>
                <w:szCs w:val="22"/>
              </w:rPr>
              <w:t xml:space="preserve">Dat zijn onder andere </w:t>
            </w:r>
            <w:r w:rsidR="001A63CE" w:rsidRPr="00E23369">
              <w:rPr>
                <w:rFonts w:asciiTheme="minorHAnsi" w:hAnsiTheme="minorHAnsi" w:cstheme="minorHAnsi"/>
                <w:bCs w:val="0"/>
                <w:sz w:val="22"/>
                <w:szCs w:val="22"/>
              </w:rPr>
              <w:t>W</w:t>
            </w:r>
            <w:r w:rsidR="00A821B8" w:rsidRPr="00E23369">
              <w:rPr>
                <w:rFonts w:asciiTheme="minorHAnsi" w:hAnsiTheme="minorHAnsi" w:cstheme="minorHAnsi"/>
                <w:bCs w:val="0"/>
                <w:sz w:val="22"/>
                <w:szCs w:val="22"/>
              </w:rPr>
              <w:t xml:space="preserve">aterschap Scheldestromen, de havens, ZLTO, Provincie Zeeland, natuurorganisaties en de gemeenten. </w:t>
            </w:r>
          </w:p>
          <w:p w14:paraId="2E1AB99B" w14:textId="77777777" w:rsidR="00A821B8" w:rsidRPr="00E23369" w:rsidRDefault="00A821B8" w:rsidP="00A821B8">
            <w:pPr>
              <w:pStyle w:val="Variabelegegevens"/>
              <w:spacing w:line="240" w:lineRule="auto"/>
              <w:rPr>
                <w:rFonts w:asciiTheme="minorHAnsi" w:hAnsiTheme="minorHAnsi" w:cstheme="minorHAnsi"/>
                <w:bCs w:val="0"/>
                <w:sz w:val="22"/>
                <w:szCs w:val="22"/>
              </w:rPr>
            </w:pPr>
          </w:p>
          <w:p w14:paraId="4503FC01" w14:textId="633307BB" w:rsidR="00A821B8" w:rsidRPr="00E23369" w:rsidRDefault="00A821B8" w:rsidP="002C560E">
            <w:pPr>
              <w:rPr>
                <w:rFonts w:cstheme="minorHAnsi"/>
                <w:bCs/>
              </w:rPr>
            </w:pPr>
            <w:r w:rsidRPr="00E23369">
              <w:rPr>
                <w:rFonts w:cstheme="minorHAnsi"/>
                <w:bCs/>
              </w:rPr>
              <w:t>Vanuit de kennis en ervaring die Provincie Zeeland heeft opgebouwd in het kader van het Natuurpakket Westerschelde, heeft de V</w:t>
            </w:r>
            <w:r w:rsidR="00B2093F" w:rsidRPr="00E23369">
              <w:rPr>
                <w:rFonts w:cstheme="minorHAnsi"/>
                <w:bCs/>
              </w:rPr>
              <w:t>NSC</w:t>
            </w:r>
            <w:r w:rsidRPr="00E23369">
              <w:rPr>
                <w:rFonts w:cstheme="minorHAnsi"/>
                <w:bCs/>
              </w:rPr>
              <w:t xml:space="preserve"> aan de Provincie gevraagd om de trekkersrol (procesbegeleiding) in deze pilot op te pakken. </w:t>
            </w:r>
          </w:p>
          <w:p w14:paraId="4B477289" w14:textId="77777777" w:rsidR="002C560E" w:rsidRPr="00E23369" w:rsidRDefault="002C560E" w:rsidP="002C560E">
            <w:pPr>
              <w:rPr>
                <w:rFonts w:cstheme="minorHAnsi"/>
                <w:bCs/>
              </w:rPr>
            </w:pPr>
          </w:p>
          <w:p w14:paraId="73FD1E50" w14:textId="79E5F62F" w:rsidR="00A821B8" w:rsidRPr="00E23369" w:rsidRDefault="00A821B8" w:rsidP="00A821B8">
            <w:pPr>
              <w:pStyle w:val="Variabelegegevens"/>
              <w:spacing w:line="240" w:lineRule="auto"/>
              <w:rPr>
                <w:rFonts w:asciiTheme="minorHAnsi" w:hAnsiTheme="minorHAnsi" w:cstheme="minorHAnsi"/>
                <w:bCs w:val="0"/>
                <w:sz w:val="22"/>
                <w:szCs w:val="22"/>
              </w:rPr>
            </w:pPr>
            <w:r w:rsidRPr="00E23369">
              <w:rPr>
                <w:rFonts w:asciiTheme="minorHAnsi" w:hAnsiTheme="minorHAnsi" w:cstheme="minorHAnsi"/>
                <w:bCs w:val="0"/>
                <w:sz w:val="22"/>
                <w:szCs w:val="22"/>
              </w:rPr>
              <w:t xml:space="preserve">De eerste bijeenkomst was op 13 maart in het dorpshuis in Ritthem. De eerste ideeën rondom de ontwikkeling van Welzinge en de Schorerpolder zijn verzameld. Een architect heeft deze meteen op kaart gezet. Het doel is dat alle partijen het komende jaar lerende wijs samen de schets uitwerken en voor de plannen een uitvoeringsagenda opstellen. In aansluiting op de bijeenkomst van 13 maart hebben bilaterale gesprekken plaatsgevonden. De tweede plenaire bijeenkomst vond plaats op 13 juni. </w:t>
            </w:r>
          </w:p>
          <w:p w14:paraId="21987F8A" w14:textId="77777777" w:rsidR="00A821B8" w:rsidRPr="00E23369" w:rsidRDefault="00A821B8" w:rsidP="00A821B8">
            <w:pPr>
              <w:pStyle w:val="Variabelegegevens"/>
              <w:spacing w:line="240" w:lineRule="auto"/>
              <w:rPr>
                <w:rFonts w:asciiTheme="minorHAnsi" w:hAnsiTheme="minorHAnsi" w:cstheme="minorHAnsi"/>
                <w:bCs w:val="0"/>
                <w:sz w:val="22"/>
                <w:szCs w:val="22"/>
              </w:rPr>
            </w:pPr>
          </w:p>
          <w:p w14:paraId="72619E02" w14:textId="77777777" w:rsidR="00A821B8" w:rsidRPr="00E23369" w:rsidRDefault="00A821B8" w:rsidP="00A821B8">
            <w:pPr>
              <w:pStyle w:val="Variabelegegevens"/>
              <w:spacing w:line="240" w:lineRule="auto"/>
              <w:rPr>
                <w:rFonts w:asciiTheme="minorHAnsi" w:hAnsiTheme="minorHAnsi" w:cstheme="minorHAnsi"/>
                <w:bCs w:val="0"/>
                <w:sz w:val="22"/>
                <w:szCs w:val="22"/>
                <w:u w:val="single"/>
              </w:rPr>
            </w:pPr>
            <w:r w:rsidRPr="00E23369">
              <w:rPr>
                <w:rFonts w:asciiTheme="minorHAnsi" w:hAnsiTheme="minorHAnsi" w:cstheme="minorHAnsi"/>
                <w:bCs w:val="0"/>
                <w:sz w:val="22"/>
                <w:szCs w:val="22"/>
                <w:u w:val="single"/>
              </w:rPr>
              <w:t xml:space="preserve">Planning </w:t>
            </w:r>
          </w:p>
          <w:p w14:paraId="25F79A81" w14:textId="16547DAB" w:rsidR="00A821B8" w:rsidRDefault="00A821B8" w:rsidP="00A821B8">
            <w:pPr>
              <w:pStyle w:val="Variabelegegevens"/>
              <w:spacing w:line="240" w:lineRule="auto"/>
              <w:rPr>
                <w:rFonts w:asciiTheme="minorHAnsi" w:hAnsiTheme="minorHAnsi" w:cstheme="minorHAnsi"/>
                <w:bCs w:val="0"/>
                <w:sz w:val="22"/>
                <w:szCs w:val="22"/>
              </w:rPr>
            </w:pPr>
            <w:r w:rsidRPr="00E23369">
              <w:rPr>
                <w:rFonts w:asciiTheme="minorHAnsi" w:hAnsiTheme="minorHAnsi" w:cstheme="minorHAnsi"/>
                <w:bCs w:val="0"/>
                <w:sz w:val="22"/>
                <w:szCs w:val="22"/>
              </w:rPr>
              <w:t>Er zijn verschillende bilaterale verdiepende interviews voorzien en er zullen themasessies voorbereid worden op de onderwerpen hoogwaterbescherming, Scheldenatuur, volhoudbare landbouw en leefomgeving</w:t>
            </w:r>
            <w:r w:rsidR="00B2093F" w:rsidRPr="00E23369">
              <w:rPr>
                <w:rFonts w:asciiTheme="minorHAnsi" w:hAnsiTheme="minorHAnsi" w:cstheme="minorHAnsi"/>
                <w:bCs w:val="0"/>
                <w:sz w:val="22"/>
                <w:szCs w:val="22"/>
              </w:rPr>
              <w:t xml:space="preserve">. </w:t>
            </w:r>
            <w:r w:rsidRPr="00E23369">
              <w:rPr>
                <w:rFonts w:asciiTheme="minorHAnsi" w:hAnsiTheme="minorHAnsi" w:cstheme="minorHAnsi"/>
                <w:bCs w:val="0"/>
                <w:sz w:val="22"/>
                <w:szCs w:val="22"/>
              </w:rPr>
              <w:t xml:space="preserve">Dit zal tot afwegingskaders leiden. </w:t>
            </w:r>
          </w:p>
          <w:p w14:paraId="3735DEDC" w14:textId="77777777" w:rsidR="00800FB5" w:rsidRDefault="00800FB5" w:rsidP="00A821B8">
            <w:pPr>
              <w:pStyle w:val="Variabelegegevens"/>
              <w:spacing w:line="240" w:lineRule="auto"/>
              <w:rPr>
                <w:rFonts w:asciiTheme="minorHAnsi" w:hAnsiTheme="minorHAnsi" w:cstheme="minorHAnsi"/>
                <w:bCs w:val="0"/>
                <w:sz w:val="22"/>
                <w:szCs w:val="22"/>
              </w:rPr>
            </w:pPr>
          </w:p>
          <w:p w14:paraId="3C53C742" w14:textId="13E5265B" w:rsidR="00A821B8" w:rsidRDefault="00CE0408" w:rsidP="00A821B8">
            <w:pPr>
              <w:pStyle w:val="Variabelegegevens"/>
              <w:spacing w:line="240" w:lineRule="auto"/>
              <w:rPr>
                <w:rFonts w:asciiTheme="minorHAnsi" w:hAnsiTheme="minorHAnsi" w:cstheme="minorHAnsi"/>
                <w:bCs w:val="0"/>
                <w:sz w:val="22"/>
                <w:szCs w:val="22"/>
              </w:rPr>
            </w:pPr>
            <w:r>
              <w:rPr>
                <w:rFonts w:asciiTheme="minorHAnsi" w:hAnsiTheme="minorHAnsi" w:cstheme="minorHAnsi"/>
                <w:bCs w:val="0"/>
                <w:sz w:val="22"/>
                <w:szCs w:val="22"/>
              </w:rPr>
              <w:t xml:space="preserve">Inmiddels worden </w:t>
            </w:r>
            <w:r w:rsidR="00204041" w:rsidRPr="00E23369">
              <w:rPr>
                <w:rFonts w:asciiTheme="minorHAnsi" w:hAnsiTheme="minorHAnsi" w:cstheme="minorHAnsi"/>
                <w:bCs w:val="0"/>
                <w:sz w:val="22"/>
                <w:szCs w:val="22"/>
              </w:rPr>
              <w:t xml:space="preserve">stappen </w:t>
            </w:r>
            <w:r>
              <w:rPr>
                <w:rFonts w:asciiTheme="minorHAnsi" w:hAnsiTheme="minorHAnsi" w:cstheme="minorHAnsi"/>
                <w:bCs w:val="0"/>
                <w:sz w:val="22"/>
                <w:szCs w:val="22"/>
              </w:rPr>
              <w:t xml:space="preserve">gezet </w:t>
            </w:r>
            <w:r w:rsidR="0080797D">
              <w:rPr>
                <w:rFonts w:asciiTheme="minorHAnsi" w:hAnsiTheme="minorHAnsi" w:cstheme="minorHAnsi"/>
                <w:bCs w:val="0"/>
                <w:sz w:val="22"/>
                <w:szCs w:val="22"/>
              </w:rPr>
              <w:t xml:space="preserve">voor de voorbereiding van </w:t>
            </w:r>
            <w:r w:rsidR="00204041" w:rsidRPr="00E23369">
              <w:rPr>
                <w:rFonts w:asciiTheme="minorHAnsi" w:hAnsiTheme="minorHAnsi" w:cstheme="minorHAnsi"/>
                <w:bCs w:val="0"/>
                <w:sz w:val="22"/>
                <w:szCs w:val="22"/>
              </w:rPr>
              <w:t>de 3e plenaire bijeenkomst (begin 2025)</w:t>
            </w:r>
            <w:r w:rsidR="0080797D">
              <w:rPr>
                <w:rFonts w:asciiTheme="minorHAnsi" w:hAnsiTheme="minorHAnsi" w:cstheme="minorHAnsi"/>
                <w:bCs w:val="0"/>
                <w:sz w:val="22"/>
                <w:szCs w:val="22"/>
              </w:rPr>
              <w:t xml:space="preserve">. </w:t>
            </w:r>
            <w:r w:rsidR="00204041" w:rsidRPr="00E23369">
              <w:rPr>
                <w:rFonts w:asciiTheme="minorHAnsi" w:hAnsiTheme="minorHAnsi" w:cstheme="minorHAnsi"/>
                <w:bCs w:val="0"/>
                <w:sz w:val="22"/>
                <w:szCs w:val="22"/>
              </w:rPr>
              <w:t>Tijdens deze bijeenkomst zullen naar aanleiding van de gevoerde</w:t>
            </w:r>
            <w:r w:rsidR="0080797D">
              <w:rPr>
                <w:rFonts w:asciiTheme="minorHAnsi" w:hAnsiTheme="minorHAnsi" w:cstheme="minorHAnsi"/>
                <w:bCs w:val="0"/>
                <w:sz w:val="22"/>
                <w:szCs w:val="22"/>
              </w:rPr>
              <w:t xml:space="preserve"> </w:t>
            </w:r>
            <w:r w:rsidR="00A4557A" w:rsidRPr="00E23369">
              <w:rPr>
                <w:rFonts w:asciiTheme="minorHAnsi" w:hAnsiTheme="minorHAnsi" w:cstheme="minorHAnsi"/>
                <w:bCs w:val="0"/>
                <w:sz w:val="22"/>
                <w:szCs w:val="22"/>
              </w:rPr>
              <w:t>gesprekken onder meer VNSC, NSP en waterschap toelichtingen geven over posities, belangen en uitgangspunten.</w:t>
            </w:r>
            <w:r w:rsidR="00336707" w:rsidRPr="00E23369">
              <w:rPr>
                <w:rFonts w:asciiTheme="minorHAnsi" w:hAnsiTheme="minorHAnsi" w:cstheme="minorHAnsi"/>
                <w:bCs w:val="0"/>
                <w:sz w:val="22"/>
                <w:szCs w:val="22"/>
              </w:rPr>
              <w:t xml:space="preserve"> </w:t>
            </w:r>
            <w:r w:rsidR="00A821B8" w:rsidRPr="00E23369">
              <w:rPr>
                <w:rFonts w:asciiTheme="minorHAnsi" w:hAnsiTheme="minorHAnsi" w:cstheme="minorHAnsi"/>
                <w:bCs w:val="0"/>
                <w:sz w:val="22"/>
                <w:szCs w:val="22"/>
              </w:rPr>
              <w:t>Ook zal in deze bijeenkomst een begin gemaakt worden met de beschrijving van mogelijke ontwikkelperspectieven van het gebied. De uitwerking van die perspectieven vindt in de eerste helft van 2025 plaats.</w:t>
            </w:r>
          </w:p>
          <w:p w14:paraId="22DC8B4A" w14:textId="77777777" w:rsidR="00F26579" w:rsidRPr="00E23369" w:rsidRDefault="00F26579" w:rsidP="00A821B8">
            <w:pPr>
              <w:pStyle w:val="Variabelegegevens"/>
              <w:spacing w:line="240" w:lineRule="auto"/>
              <w:rPr>
                <w:rFonts w:asciiTheme="minorHAnsi" w:hAnsiTheme="minorHAnsi" w:cstheme="minorHAnsi"/>
                <w:bCs w:val="0"/>
                <w:sz w:val="22"/>
                <w:szCs w:val="22"/>
              </w:rPr>
            </w:pPr>
          </w:p>
          <w:p w14:paraId="0105D074" w14:textId="5D95189E" w:rsidR="00A821B8" w:rsidRPr="00E23369" w:rsidRDefault="00336707" w:rsidP="00A821B8">
            <w:pPr>
              <w:pStyle w:val="Variabelegegevens"/>
              <w:spacing w:line="240" w:lineRule="auto"/>
              <w:rPr>
                <w:rFonts w:asciiTheme="minorHAnsi" w:hAnsiTheme="minorHAnsi" w:cstheme="minorHAnsi"/>
                <w:sz w:val="22"/>
                <w:szCs w:val="22"/>
              </w:rPr>
            </w:pPr>
            <w:r w:rsidRPr="00E23369">
              <w:rPr>
                <w:rFonts w:asciiTheme="minorHAnsi" w:hAnsiTheme="minorHAnsi" w:cstheme="minorHAnsi"/>
                <w:b/>
                <w:sz w:val="22"/>
                <w:szCs w:val="22"/>
              </w:rPr>
              <w:t>B</w:t>
            </w:r>
            <w:r w:rsidR="00A821B8" w:rsidRPr="00E23369">
              <w:rPr>
                <w:rFonts w:asciiTheme="minorHAnsi" w:hAnsiTheme="minorHAnsi" w:cstheme="minorHAnsi"/>
                <w:b/>
                <w:sz w:val="22"/>
                <w:szCs w:val="22"/>
              </w:rPr>
              <w:t xml:space="preserve">esluit: </w:t>
            </w:r>
          </w:p>
          <w:p w14:paraId="45E3B839" w14:textId="694E04BD" w:rsidR="00E717FA" w:rsidRPr="00E23369" w:rsidRDefault="00A821B8" w:rsidP="00E717FA">
            <w:pPr>
              <w:pStyle w:val="Variabelegegevens"/>
              <w:spacing w:line="240" w:lineRule="auto"/>
              <w:rPr>
                <w:rFonts w:asciiTheme="minorHAnsi" w:hAnsiTheme="minorHAnsi" w:cstheme="minorHAnsi"/>
                <w:i/>
                <w:iCs/>
                <w:color w:val="F79646" w:themeColor="accent6"/>
                <w:sz w:val="22"/>
                <w:szCs w:val="22"/>
              </w:rPr>
            </w:pPr>
            <w:r w:rsidRPr="00E23369">
              <w:rPr>
                <w:rFonts w:asciiTheme="minorHAnsi" w:hAnsiTheme="minorHAnsi" w:cstheme="minorHAnsi"/>
                <w:sz w:val="22"/>
                <w:szCs w:val="22"/>
              </w:rPr>
              <w:t>Het Ambtelijk College neemt kennis van de stand van zaken van de algemene voortgang in de uitvoering van de pilot Welzinge en Schorerpolder.</w:t>
            </w:r>
          </w:p>
        </w:tc>
      </w:tr>
    </w:tbl>
    <w:p w14:paraId="02C6A6D6" w14:textId="77777777" w:rsidR="004D4152" w:rsidRDefault="004D4152" w:rsidP="004D4152">
      <w:pPr>
        <w:spacing w:after="0" w:line="240" w:lineRule="auto"/>
        <w:rPr>
          <w:rFonts w:cstheme="minorHAnsi"/>
          <w:color w:val="F79646" w:themeColor="accent6"/>
          <w:u w:val="single"/>
        </w:rPr>
      </w:pPr>
    </w:p>
    <w:p w14:paraId="04D1AE75" w14:textId="77777777" w:rsidR="00F26579" w:rsidRDefault="00F26579" w:rsidP="004D4152">
      <w:pPr>
        <w:spacing w:after="0" w:line="240" w:lineRule="auto"/>
        <w:rPr>
          <w:rFonts w:cstheme="minorHAnsi"/>
          <w:color w:val="F79646" w:themeColor="accent6"/>
          <w:u w:val="single"/>
        </w:rPr>
      </w:pPr>
    </w:p>
    <w:p w14:paraId="573BBC0E" w14:textId="77777777" w:rsidR="00F26579" w:rsidRPr="00E23369" w:rsidRDefault="00F26579" w:rsidP="004D4152">
      <w:pPr>
        <w:spacing w:after="0" w:line="240" w:lineRule="auto"/>
        <w:rPr>
          <w:rFonts w:cstheme="minorHAnsi"/>
          <w:color w:val="F79646" w:themeColor="accent6"/>
          <w:u w:val="single"/>
        </w:rPr>
      </w:pPr>
    </w:p>
    <w:p w14:paraId="4C3E90F8" w14:textId="49C6C216" w:rsidR="00A00A84" w:rsidRPr="00E23369" w:rsidRDefault="00DB7FAD" w:rsidP="001F116D">
      <w:pPr>
        <w:pStyle w:val="Lijstalinea"/>
        <w:numPr>
          <w:ilvl w:val="1"/>
          <w:numId w:val="1"/>
        </w:numPr>
        <w:spacing w:after="0" w:line="240" w:lineRule="auto"/>
        <w:rPr>
          <w:rFonts w:cstheme="minorHAnsi"/>
          <w:color w:val="FF0000"/>
        </w:rPr>
      </w:pPr>
      <w:r w:rsidRPr="00E23369">
        <w:rPr>
          <w:rFonts w:cstheme="minorHAnsi"/>
        </w:rPr>
        <w:t>LTP-Toegankelijkheid</w:t>
      </w:r>
      <w:r w:rsidR="00A75CD0" w:rsidRPr="00E23369">
        <w:rPr>
          <w:rFonts w:cstheme="minorHAnsi"/>
        </w:rPr>
        <w:t xml:space="preserve"> </w:t>
      </w:r>
    </w:p>
    <w:p w14:paraId="7A1A4DD0" w14:textId="77777777" w:rsidR="004D4152" w:rsidRPr="00E23369" w:rsidRDefault="004D4152" w:rsidP="004D4152">
      <w:pPr>
        <w:spacing w:after="0" w:line="240" w:lineRule="auto"/>
        <w:rPr>
          <w:rFonts w:cstheme="minorHAnsi"/>
          <w:color w:val="FF0000"/>
        </w:rPr>
      </w:pPr>
    </w:p>
    <w:tbl>
      <w:tblPr>
        <w:tblStyle w:val="Tabelraster"/>
        <w:tblW w:w="0" w:type="auto"/>
        <w:tblLook w:val="04A0" w:firstRow="1" w:lastRow="0" w:firstColumn="1" w:lastColumn="0" w:noHBand="0" w:noVBand="1"/>
      </w:tblPr>
      <w:tblGrid>
        <w:gridCol w:w="9890"/>
      </w:tblGrid>
      <w:tr w:rsidR="004D4152" w:rsidRPr="00E23369" w14:paraId="6E71987B" w14:textId="77777777" w:rsidTr="004D4152">
        <w:tc>
          <w:tcPr>
            <w:tcW w:w="9890" w:type="dxa"/>
          </w:tcPr>
          <w:p w14:paraId="09AB07AF" w14:textId="05C57784" w:rsidR="00F14951" w:rsidRDefault="00845DDF" w:rsidP="00BF7FAE">
            <w:pPr>
              <w:pStyle w:val="Lijstalinea"/>
              <w:numPr>
                <w:ilvl w:val="0"/>
                <w:numId w:val="12"/>
              </w:numPr>
              <w:rPr>
                <w:rFonts w:eastAsia="Times New Roman" w:cstheme="minorHAnsi"/>
                <w:u w:val="single"/>
                <w:lang w:val="nl-NL"/>
              </w:rPr>
            </w:pPr>
            <w:bookmarkStart w:id="1" w:name="_Hlk130909699"/>
            <w:r w:rsidRPr="00F26579">
              <w:rPr>
                <w:rFonts w:eastAsia="Times New Roman" w:cstheme="minorHAnsi"/>
                <w:u w:val="single"/>
                <w:lang w:val="nl-NL"/>
              </w:rPr>
              <w:t>Problematiek rond verzanding nevengeulen</w:t>
            </w:r>
          </w:p>
          <w:p w14:paraId="6153B42B" w14:textId="77777777" w:rsidR="00F26579" w:rsidRPr="00F26579" w:rsidRDefault="00F26579" w:rsidP="00F26579">
            <w:pPr>
              <w:pStyle w:val="Lijstalinea"/>
              <w:rPr>
                <w:rFonts w:eastAsia="Times New Roman" w:cstheme="minorHAnsi"/>
                <w:u w:val="single"/>
                <w:lang w:val="nl-NL"/>
              </w:rPr>
            </w:pPr>
          </w:p>
          <w:p w14:paraId="140A3992" w14:textId="519B3600" w:rsidR="00845DDF" w:rsidRPr="00E23369" w:rsidRDefault="00845DDF" w:rsidP="00277E9A">
            <w:pPr>
              <w:rPr>
                <w:rFonts w:eastAsia="Times New Roman" w:cstheme="minorHAnsi"/>
                <w:bCs/>
                <w:i/>
                <w:iCs/>
                <w:lang w:val="nl-NL"/>
              </w:rPr>
            </w:pPr>
            <w:r w:rsidRPr="00E23369">
              <w:rPr>
                <w:rFonts w:eastAsia="Times New Roman" w:cstheme="minorHAnsi"/>
                <w:bCs/>
                <w:i/>
                <w:iCs/>
                <w:lang w:val="nl-NL"/>
              </w:rPr>
              <w:t>Schaar van Valkenisse</w:t>
            </w:r>
          </w:p>
          <w:p w14:paraId="6700A76B" w14:textId="5BBD43B2" w:rsidR="00845DDF" w:rsidRPr="00E23369" w:rsidRDefault="00845DDF" w:rsidP="00277E9A">
            <w:pPr>
              <w:rPr>
                <w:rFonts w:eastAsia="Times New Roman" w:cstheme="minorHAnsi"/>
                <w:bCs/>
                <w:lang w:val="nl-NL"/>
              </w:rPr>
            </w:pPr>
            <w:r w:rsidRPr="00E23369">
              <w:rPr>
                <w:rFonts w:eastAsia="Times New Roman" w:cstheme="minorHAnsi"/>
                <w:bCs/>
                <w:lang w:val="nl-NL"/>
              </w:rPr>
              <w:t>Op 13 september ging de nautische werksessie door onder leiding van het WL. Dit is een essentieel onderdeel van de studie naar de nautische risico’s die de verzanding van de Schaar van Valkenisse met zich meebrengt.</w:t>
            </w:r>
          </w:p>
          <w:p w14:paraId="1F2398F4" w14:textId="77777777" w:rsidR="00845DDF" w:rsidRPr="00E23369" w:rsidRDefault="00845DDF" w:rsidP="00277E9A">
            <w:pPr>
              <w:rPr>
                <w:rFonts w:eastAsia="Times New Roman" w:cstheme="minorHAnsi"/>
                <w:bCs/>
                <w:lang w:val="nl-NL"/>
              </w:rPr>
            </w:pPr>
          </w:p>
          <w:p w14:paraId="33AF7D64" w14:textId="77777777" w:rsidR="00845DDF" w:rsidRPr="00E23369" w:rsidRDefault="00845DDF" w:rsidP="00277E9A">
            <w:pPr>
              <w:rPr>
                <w:rFonts w:eastAsia="Times New Roman" w:cstheme="minorHAnsi"/>
                <w:lang w:val="nl-NL"/>
              </w:rPr>
            </w:pPr>
            <w:r w:rsidRPr="00E23369">
              <w:rPr>
                <w:rFonts w:eastAsia="Times New Roman" w:cstheme="minorHAnsi"/>
                <w:bCs/>
                <w:lang w:val="nl-NL"/>
              </w:rPr>
              <w:t>Tevens werden op deze sessie de voorlopige resultaten op basis van historische AIS- en incidentenanalyse gedeeld. Deze resultaten lijken aan te tonen dat de nautische risico’s niet significant toenamen door het sluiten van de nevengeul in 2022 en 2023 ten opzichte van de situatie in de jaren voorheen (2017-2021).</w:t>
            </w:r>
          </w:p>
          <w:p w14:paraId="6E6A3A5F" w14:textId="77777777" w:rsidR="00845DDF" w:rsidRPr="00E23369" w:rsidRDefault="00845DDF" w:rsidP="00277E9A">
            <w:pPr>
              <w:rPr>
                <w:rFonts w:eastAsia="Times New Roman" w:cstheme="minorHAnsi"/>
                <w:bCs/>
                <w:lang w:val="nl-NL"/>
              </w:rPr>
            </w:pPr>
          </w:p>
          <w:p w14:paraId="3417902C" w14:textId="77777777" w:rsidR="00F14951" w:rsidRPr="00E23369" w:rsidRDefault="00F14951" w:rsidP="00277E9A">
            <w:pPr>
              <w:rPr>
                <w:rFonts w:eastAsia="Times New Roman" w:cstheme="minorHAnsi"/>
                <w:bCs/>
                <w:i/>
                <w:iCs/>
                <w:lang w:val="nl-NL"/>
              </w:rPr>
            </w:pPr>
            <w:r w:rsidRPr="00E23369">
              <w:rPr>
                <w:rFonts w:eastAsia="Times New Roman" w:cstheme="minorHAnsi"/>
                <w:bCs/>
                <w:i/>
                <w:iCs/>
                <w:lang w:val="nl-NL"/>
              </w:rPr>
              <w:t>Schaar van der Noord</w:t>
            </w:r>
          </w:p>
          <w:p w14:paraId="7ABAF977" w14:textId="1A48A779" w:rsidR="00A4557A" w:rsidRPr="00E23369" w:rsidRDefault="0079314F" w:rsidP="00277E9A">
            <w:pPr>
              <w:rPr>
                <w:rFonts w:eastAsia="Times New Roman" w:cstheme="minorHAnsi"/>
                <w:bCs/>
                <w:lang w:val="nl-NL"/>
              </w:rPr>
            </w:pPr>
            <w:r w:rsidRPr="00E23369">
              <w:rPr>
                <w:rFonts w:eastAsia="Times New Roman" w:cstheme="minorHAnsi"/>
                <w:bCs/>
                <w:lang w:val="nl-NL"/>
              </w:rPr>
              <w:t>D</w:t>
            </w:r>
            <w:r w:rsidR="00845DDF" w:rsidRPr="00E23369">
              <w:rPr>
                <w:rFonts w:eastAsia="Times New Roman" w:cstheme="minorHAnsi"/>
                <w:bCs/>
                <w:lang w:val="nl-NL"/>
              </w:rPr>
              <w:t xml:space="preserve">e toegankelijkheid van de Schaar van de Noord </w:t>
            </w:r>
            <w:r w:rsidRPr="00E23369">
              <w:rPr>
                <w:rFonts w:eastAsia="Times New Roman" w:cstheme="minorHAnsi"/>
                <w:bCs/>
                <w:lang w:val="nl-NL"/>
              </w:rPr>
              <w:t xml:space="preserve">is </w:t>
            </w:r>
            <w:r w:rsidR="00845DDF" w:rsidRPr="00E23369">
              <w:rPr>
                <w:rFonts w:eastAsia="Times New Roman" w:cstheme="minorHAnsi"/>
                <w:bCs/>
                <w:lang w:val="nl-NL"/>
              </w:rPr>
              <w:t xml:space="preserve">cruciaal </w:t>
            </w:r>
            <w:r w:rsidRPr="00E23369">
              <w:rPr>
                <w:rFonts w:eastAsia="Times New Roman" w:cstheme="minorHAnsi"/>
                <w:bCs/>
                <w:lang w:val="nl-NL"/>
              </w:rPr>
              <w:t xml:space="preserve">voor </w:t>
            </w:r>
            <w:r w:rsidR="00845DDF" w:rsidRPr="00E23369">
              <w:rPr>
                <w:rFonts w:eastAsia="Times New Roman" w:cstheme="minorHAnsi"/>
                <w:bCs/>
                <w:lang w:val="nl-NL"/>
              </w:rPr>
              <w:t>het behouden van de nautische veiligheid én toegankelijkheid. Een mogelijke concentratie van scheepvaartverkeer in de scherpe en nauwe bocht van Bath door de sluiting van deze nevengeul zou problematisch zijn en daardoor leiden tot nautische beheersmaatregelen die op hun beurt beperkingen met zich meebrengen.</w:t>
            </w:r>
          </w:p>
          <w:p w14:paraId="1FCECC0E" w14:textId="77777777" w:rsidR="00F14951" w:rsidRPr="00E23369" w:rsidRDefault="00F14951" w:rsidP="00277E9A">
            <w:pPr>
              <w:rPr>
                <w:rFonts w:eastAsia="Times New Roman" w:cstheme="minorHAnsi"/>
                <w:bCs/>
                <w:lang w:val="nl-NL"/>
              </w:rPr>
            </w:pPr>
          </w:p>
          <w:p w14:paraId="54FE6DE0" w14:textId="4164F826" w:rsidR="00A4557A" w:rsidRPr="00E23369" w:rsidRDefault="00845DDF" w:rsidP="00277E9A">
            <w:pPr>
              <w:rPr>
                <w:rFonts w:eastAsia="Times New Roman" w:cstheme="minorHAnsi"/>
                <w:b/>
                <w:bCs/>
                <w:lang w:val="nl-NL"/>
              </w:rPr>
            </w:pPr>
            <w:bookmarkStart w:id="2" w:name="_Hlk183166279"/>
            <w:r w:rsidRPr="00E23369">
              <w:rPr>
                <w:rFonts w:eastAsia="Times New Roman" w:cstheme="minorHAnsi"/>
                <w:bCs/>
                <w:lang w:val="nl-NL"/>
              </w:rPr>
              <w:t xml:space="preserve">Op dit moment maken de nevengeulen geen onderdeel uit van </w:t>
            </w:r>
            <w:r w:rsidR="006B2035" w:rsidRPr="00E23369">
              <w:rPr>
                <w:rFonts w:eastAsia="Times New Roman" w:cstheme="minorHAnsi"/>
                <w:bCs/>
                <w:lang w:val="nl-NL"/>
              </w:rPr>
              <w:t xml:space="preserve">het </w:t>
            </w:r>
            <w:r w:rsidR="00F14951" w:rsidRPr="00E23369">
              <w:rPr>
                <w:rFonts w:eastAsia="Times New Roman" w:cstheme="minorHAnsi"/>
                <w:bCs/>
                <w:lang w:val="nl-NL"/>
              </w:rPr>
              <w:t>o</w:t>
            </w:r>
            <w:r w:rsidRPr="00E23369">
              <w:rPr>
                <w:rFonts w:eastAsia="Times New Roman" w:cstheme="minorHAnsi"/>
                <w:bCs/>
                <w:lang w:val="nl-NL"/>
              </w:rPr>
              <w:t>nderhouds</w:t>
            </w:r>
            <w:r w:rsidR="006B2035" w:rsidRPr="00E23369">
              <w:rPr>
                <w:rFonts w:eastAsia="Times New Roman" w:cstheme="minorHAnsi"/>
                <w:bCs/>
                <w:lang w:val="nl-NL"/>
              </w:rPr>
              <w:t>b</w:t>
            </w:r>
            <w:r w:rsidRPr="00E23369">
              <w:rPr>
                <w:rFonts w:eastAsia="Times New Roman" w:cstheme="minorHAnsi"/>
                <w:bCs/>
                <w:lang w:val="nl-NL"/>
              </w:rPr>
              <w:t xml:space="preserve">aggerwerk in het kader van </w:t>
            </w:r>
            <w:r w:rsidR="0079314F" w:rsidRPr="00E23369">
              <w:rPr>
                <w:rFonts w:eastAsia="Times New Roman" w:cstheme="minorHAnsi"/>
                <w:bCs/>
                <w:lang w:val="nl-NL"/>
              </w:rPr>
              <w:t xml:space="preserve">de </w:t>
            </w:r>
            <w:r w:rsidRPr="00E23369">
              <w:rPr>
                <w:rFonts w:eastAsia="Times New Roman" w:cstheme="minorHAnsi"/>
                <w:bCs/>
                <w:lang w:val="nl-NL"/>
              </w:rPr>
              <w:t xml:space="preserve">toegankelijkheid. Er is dus geen kader, budget of vergunning voor het onderhouden van </w:t>
            </w:r>
            <w:r w:rsidR="00F14951" w:rsidRPr="00E23369">
              <w:rPr>
                <w:rFonts w:eastAsia="Times New Roman" w:cstheme="minorHAnsi"/>
                <w:bCs/>
                <w:lang w:val="nl-NL"/>
              </w:rPr>
              <w:t>nevengeulen</w:t>
            </w:r>
            <w:r w:rsidRPr="00E23369">
              <w:rPr>
                <w:rFonts w:eastAsia="Times New Roman" w:cstheme="minorHAnsi"/>
                <w:bCs/>
                <w:lang w:val="nl-NL"/>
              </w:rPr>
              <w:t xml:space="preserve">. </w:t>
            </w:r>
            <w:bookmarkStart w:id="3" w:name="_Hlk184037310"/>
            <w:r w:rsidRPr="00E23369">
              <w:rPr>
                <w:rFonts w:eastAsia="Times New Roman" w:cstheme="minorHAnsi"/>
                <w:bCs/>
                <w:lang w:val="nl-NL"/>
              </w:rPr>
              <w:t xml:space="preserve">Graag kaderen we deze vaststelling in de grotere vraag van </w:t>
            </w:r>
            <w:r w:rsidR="00F14951" w:rsidRPr="00E23369">
              <w:rPr>
                <w:rFonts w:eastAsia="Times New Roman" w:cstheme="minorHAnsi"/>
                <w:bCs/>
                <w:lang w:val="nl-NL"/>
              </w:rPr>
              <w:t xml:space="preserve">het toekomstig </w:t>
            </w:r>
            <w:r w:rsidRPr="00E23369">
              <w:rPr>
                <w:rFonts w:eastAsia="Times New Roman" w:cstheme="minorHAnsi"/>
                <w:bCs/>
                <w:lang w:val="nl-NL"/>
              </w:rPr>
              <w:t>beheer van de nevengeulen</w:t>
            </w:r>
            <w:r w:rsidR="00F14951" w:rsidRPr="00E23369">
              <w:rPr>
                <w:rFonts w:eastAsia="Times New Roman" w:cstheme="minorHAnsi"/>
                <w:bCs/>
                <w:lang w:val="nl-NL"/>
              </w:rPr>
              <w:t xml:space="preserve"> vanuit een optimale balans tussen de pijlers veiligheid, toegankelijk en natuurlijkheid</w:t>
            </w:r>
            <w:r w:rsidRPr="00E23369">
              <w:rPr>
                <w:rFonts w:eastAsia="Times New Roman" w:cstheme="minorHAnsi"/>
                <w:bCs/>
                <w:lang w:val="nl-NL"/>
              </w:rPr>
              <w:t xml:space="preserve">. </w:t>
            </w:r>
            <w:r w:rsidR="00CC6DC6" w:rsidRPr="00E23369">
              <w:rPr>
                <w:rFonts w:eastAsia="Times New Roman" w:cstheme="minorHAnsi"/>
                <w:bCs/>
                <w:lang w:val="nl-NL"/>
              </w:rPr>
              <w:t xml:space="preserve">Vanwege het belang van deze balans </w:t>
            </w:r>
            <w:r w:rsidR="0080797D">
              <w:rPr>
                <w:rFonts w:eastAsia="Times New Roman" w:cstheme="minorHAnsi"/>
                <w:bCs/>
                <w:lang w:val="nl-NL"/>
              </w:rPr>
              <w:t xml:space="preserve">wordt voorgesteld </w:t>
            </w:r>
            <w:r w:rsidRPr="00E23369">
              <w:rPr>
                <w:rFonts w:eastAsia="Times New Roman" w:cstheme="minorHAnsi"/>
                <w:bCs/>
                <w:lang w:val="nl-NL"/>
              </w:rPr>
              <w:t>dat</w:t>
            </w:r>
            <w:r w:rsidR="00CC6DC6" w:rsidRPr="00E23369">
              <w:rPr>
                <w:rFonts w:eastAsia="Times New Roman" w:cstheme="minorHAnsi"/>
                <w:bCs/>
                <w:lang w:val="nl-NL"/>
              </w:rPr>
              <w:t xml:space="preserve">, in </w:t>
            </w:r>
            <w:r w:rsidRPr="00E23369">
              <w:rPr>
                <w:rFonts w:eastAsia="Times New Roman" w:cstheme="minorHAnsi"/>
                <w:bCs/>
                <w:lang w:val="nl-NL"/>
              </w:rPr>
              <w:t>verbinding met de herijking van de LTV 2030</w:t>
            </w:r>
            <w:r w:rsidR="00CC6DC6" w:rsidRPr="00E23369">
              <w:rPr>
                <w:rFonts w:eastAsia="Times New Roman" w:cstheme="minorHAnsi"/>
                <w:bCs/>
                <w:lang w:val="nl-NL"/>
              </w:rPr>
              <w:t>,</w:t>
            </w:r>
            <w:r w:rsidRPr="00E23369">
              <w:rPr>
                <w:rFonts w:eastAsia="Times New Roman" w:cstheme="minorHAnsi"/>
                <w:bCs/>
                <w:lang w:val="nl-NL"/>
              </w:rPr>
              <w:t xml:space="preserve"> onderzoek wordt gevoerd naar het toekomstig beheer van nevengeulen</w:t>
            </w:r>
            <w:r w:rsidR="00CC6DC6" w:rsidRPr="00E23369">
              <w:rPr>
                <w:rFonts w:eastAsia="Times New Roman" w:cstheme="minorHAnsi"/>
                <w:bCs/>
                <w:lang w:val="nl-NL"/>
              </w:rPr>
              <w:t xml:space="preserve">. </w:t>
            </w:r>
            <w:r w:rsidR="006B2035" w:rsidRPr="00E23369">
              <w:rPr>
                <w:rFonts w:eastAsia="Times New Roman" w:cstheme="minorHAnsi"/>
                <w:bCs/>
                <w:lang w:val="nl-NL"/>
              </w:rPr>
              <w:t xml:space="preserve">De Schaar van de Noord fungeert daarbij als pilot. </w:t>
            </w:r>
            <w:r w:rsidR="0080797D">
              <w:rPr>
                <w:rFonts w:eastAsia="Times New Roman" w:cstheme="minorHAnsi"/>
                <w:bCs/>
                <w:lang w:val="nl-NL"/>
              </w:rPr>
              <w:t>Daartoe wordt ee</w:t>
            </w:r>
            <w:r w:rsidRPr="00E23369">
              <w:rPr>
                <w:rFonts w:eastAsia="Times New Roman" w:cstheme="minorHAnsi"/>
                <w:bCs/>
                <w:lang w:val="nl-NL"/>
              </w:rPr>
              <w:t>n plan van aanpak voor</w:t>
            </w:r>
            <w:r w:rsidR="0080797D">
              <w:rPr>
                <w:rFonts w:eastAsia="Times New Roman" w:cstheme="minorHAnsi"/>
                <w:bCs/>
                <w:lang w:val="nl-NL"/>
              </w:rPr>
              <w:t xml:space="preserve">gelegd </w:t>
            </w:r>
            <w:r w:rsidR="00CC6DC6" w:rsidRPr="00E23369">
              <w:rPr>
                <w:rFonts w:eastAsia="Times New Roman" w:cstheme="minorHAnsi"/>
                <w:bCs/>
                <w:lang w:val="nl-NL"/>
              </w:rPr>
              <w:t xml:space="preserve">in de </w:t>
            </w:r>
            <w:r w:rsidRPr="00E23369">
              <w:rPr>
                <w:rFonts w:eastAsia="Times New Roman" w:cstheme="minorHAnsi"/>
                <w:bCs/>
                <w:lang w:val="nl-NL"/>
              </w:rPr>
              <w:t xml:space="preserve">voorjaarsvergadering </w:t>
            </w:r>
            <w:r w:rsidR="006B2035" w:rsidRPr="00E23369">
              <w:rPr>
                <w:rFonts w:eastAsia="Times New Roman" w:cstheme="minorHAnsi"/>
                <w:bCs/>
                <w:lang w:val="nl-NL"/>
              </w:rPr>
              <w:t xml:space="preserve">2025 </w:t>
            </w:r>
            <w:r w:rsidRPr="00E23369">
              <w:rPr>
                <w:rFonts w:eastAsia="Times New Roman" w:cstheme="minorHAnsi"/>
                <w:bCs/>
                <w:lang w:val="nl-NL"/>
              </w:rPr>
              <w:t>van het AC VNSC</w:t>
            </w:r>
            <w:r w:rsidR="006B2035" w:rsidRPr="00E23369">
              <w:rPr>
                <w:rFonts w:eastAsia="Times New Roman" w:cstheme="minorHAnsi"/>
                <w:bCs/>
                <w:lang w:val="nl-NL"/>
              </w:rPr>
              <w:t xml:space="preserve">. </w:t>
            </w:r>
            <w:bookmarkEnd w:id="1"/>
            <w:bookmarkEnd w:id="2"/>
            <w:bookmarkEnd w:id="3"/>
          </w:p>
          <w:p w14:paraId="46C2649D" w14:textId="77777777" w:rsidR="00A4557A" w:rsidRPr="00E23369" w:rsidRDefault="00A4557A" w:rsidP="00277E9A">
            <w:pPr>
              <w:rPr>
                <w:rFonts w:eastAsia="Times New Roman" w:cstheme="minorHAnsi"/>
                <w:b/>
                <w:bCs/>
                <w:lang w:val="nl-NL"/>
              </w:rPr>
            </w:pPr>
          </w:p>
          <w:p w14:paraId="71DAB065" w14:textId="7B2E7D27" w:rsidR="00845DDF" w:rsidRPr="00E23369" w:rsidRDefault="00845DDF" w:rsidP="00ED39A3">
            <w:pPr>
              <w:pStyle w:val="Lijstalinea"/>
              <w:numPr>
                <w:ilvl w:val="0"/>
                <w:numId w:val="12"/>
              </w:numPr>
              <w:rPr>
                <w:rFonts w:eastAsia="Times New Roman" w:cstheme="minorHAnsi"/>
                <w:u w:val="single"/>
                <w:lang w:val="nl-NL"/>
              </w:rPr>
            </w:pPr>
            <w:r w:rsidRPr="00E23369">
              <w:rPr>
                <w:rFonts w:eastAsia="Times New Roman" w:cstheme="minorHAnsi"/>
                <w:u w:val="single"/>
                <w:lang w:val="nl-NL"/>
              </w:rPr>
              <w:t xml:space="preserve">Studie externe veiligheid </w:t>
            </w:r>
          </w:p>
          <w:p w14:paraId="631761AB" w14:textId="0C177ED5" w:rsidR="00E2781A" w:rsidRDefault="00845DDF" w:rsidP="00277E9A">
            <w:pPr>
              <w:rPr>
                <w:rFonts w:eastAsia="Times New Roman" w:cstheme="minorHAnsi"/>
                <w:bCs/>
                <w:lang w:val="nl-NL"/>
              </w:rPr>
            </w:pPr>
            <w:r w:rsidRPr="00E23369">
              <w:rPr>
                <w:rFonts w:eastAsia="Times New Roman" w:cstheme="minorHAnsi"/>
                <w:bCs/>
                <w:lang w:val="nl-NL"/>
              </w:rPr>
              <w:t xml:space="preserve">Op 15 oktober ging de infosessie door aan overheden en havenbedrijven </w:t>
            </w:r>
            <w:r w:rsidR="006B2035" w:rsidRPr="00E23369">
              <w:rPr>
                <w:rFonts w:eastAsia="Times New Roman" w:cstheme="minorHAnsi"/>
                <w:bCs/>
                <w:lang w:val="nl-NL"/>
              </w:rPr>
              <w:t xml:space="preserve">in het Scheldegebied </w:t>
            </w:r>
            <w:r w:rsidRPr="00E23369">
              <w:rPr>
                <w:rFonts w:eastAsia="Times New Roman" w:cstheme="minorHAnsi"/>
                <w:bCs/>
                <w:lang w:val="nl-NL"/>
              </w:rPr>
              <w:t xml:space="preserve">over de voortgang van </w:t>
            </w:r>
            <w:r w:rsidR="001B0C55" w:rsidRPr="00E23369">
              <w:rPr>
                <w:rFonts w:eastAsia="Times New Roman" w:cstheme="minorHAnsi"/>
                <w:bCs/>
                <w:lang w:val="nl-NL"/>
              </w:rPr>
              <w:t xml:space="preserve">(Nederlandse) </w:t>
            </w:r>
            <w:r w:rsidRPr="00E23369">
              <w:rPr>
                <w:rFonts w:eastAsia="Times New Roman" w:cstheme="minorHAnsi"/>
                <w:bCs/>
                <w:lang w:val="nl-NL"/>
              </w:rPr>
              <w:t xml:space="preserve">initiatieven rond externe veiligheid in Nederland. Nederland geeft aan dat voor </w:t>
            </w:r>
            <w:r w:rsidR="001B0C55" w:rsidRPr="00E23369">
              <w:rPr>
                <w:rFonts w:eastAsia="Times New Roman" w:cstheme="minorHAnsi"/>
                <w:bCs/>
                <w:lang w:val="nl-NL"/>
              </w:rPr>
              <w:t xml:space="preserve">het </w:t>
            </w:r>
            <w:r w:rsidRPr="00E23369">
              <w:rPr>
                <w:rFonts w:eastAsia="Times New Roman" w:cstheme="minorHAnsi"/>
                <w:bCs/>
                <w:lang w:val="nl-NL"/>
              </w:rPr>
              <w:t xml:space="preserve">eind </w:t>
            </w:r>
            <w:r w:rsidR="001B0C55" w:rsidRPr="00E23369">
              <w:rPr>
                <w:rFonts w:eastAsia="Times New Roman" w:cstheme="minorHAnsi"/>
                <w:bCs/>
                <w:lang w:val="nl-NL"/>
              </w:rPr>
              <w:t xml:space="preserve">van </w:t>
            </w:r>
            <w:r w:rsidRPr="00E23369">
              <w:rPr>
                <w:rFonts w:eastAsia="Times New Roman" w:cstheme="minorHAnsi"/>
                <w:bCs/>
                <w:lang w:val="nl-NL"/>
              </w:rPr>
              <w:t xml:space="preserve">dit jaar een keuze zal worden </w:t>
            </w:r>
            <w:r w:rsidR="001B0C55" w:rsidRPr="00E23369">
              <w:rPr>
                <w:rFonts w:eastAsia="Times New Roman" w:cstheme="minorHAnsi"/>
                <w:bCs/>
                <w:lang w:val="nl-NL"/>
              </w:rPr>
              <w:t xml:space="preserve">gemaakt </w:t>
            </w:r>
            <w:r w:rsidRPr="00E23369">
              <w:rPr>
                <w:rFonts w:eastAsia="Times New Roman" w:cstheme="minorHAnsi"/>
                <w:bCs/>
                <w:lang w:val="nl-NL"/>
              </w:rPr>
              <w:t xml:space="preserve">tussen het invoeren van ‘Robuust Basisnet’ als methodiek voor het omgaan met externe risico’s </w:t>
            </w:r>
            <w:r w:rsidRPr="00E23369">
              <w:rPr>
                <w:rFonts w:eastAsia="Times New Roman" w:cstheme="minorHAnsi"/>
                <w:bCs/>
                <w:i/>
                <w:iCs/>
                <w:lang w:val="nl-NL"/>
              </w:rPr>
              <w:t>of</w:t>
            </w:r>
            <w:r w:rsidRPr="00E23369">
              <w:rPr>
                <w:rFonts w:eastAsia="Times New Roman" w:cstheme="minorHAnsi"/>
                <w:bCs/>
                <w:lang w:val="nl-NL"/>
              </w:rPr>
              <w:t xml:space="preserve"> het afschaffen van het ‘Basisnet’ in geheel. De verwachting is dat hierbij gekozen wordt voor het ‘Robuust Basisnet’. Deze methodiek accepteert de scheepvaart als gegeven en kijkt hoe het de risico’s kan beperken. Enerzijds door het inzetten op veiligheids- en technische voorschriften (internationale regelgeving), anderzijds door het plannen van ruimtelijke ordening op de wal zodat bij een eventueel incident</w:t>
            </w:r>
            <w:r w:rsidR="001B0C55" w:rsidRPr="00E23369">
              <w:rPr>
                <w:rFonts w:eastAsia="Times New Roman" w:cstheme="minorHAnsi"/>
                <w:bCs/>
                <w:lang w:val="nl-NL"/>
              </w:rPr>
              <w:t xml:space="preserve"> de risico’s minimaal</w:t>
            </w:r>
            <w:r w:rsidR="006D701F">
              <w:t xml:space="preserve"> </w:t>
            </w:r>
            <w:r w:rsidR="00BD39E6">
              <w:t>zijn.</w:t>
            </w:r>
            <w:r w:rsidR="00217E4D" w:rsidRPr="00E23369">
              <w:rPr>
                <w:rFonts w:eastAsia="Times New Roman" w:cstheme="minorHAnsi"/>
                <w:bCs/>
                <w:lang w:val="nl-NL"/>
              </w:rPr>
              <w:t xml:space="preserve"> </w:t>
            </w:r>
            <w:r w:rsidRPr="00E23369">
              <w:rPr>
                <w:rFonts w:eastAsia="Times New Roman" w:cstheme="minorHAnsi"/>
                <w:bCs/>
                <w:lang w:val="nl-NL"/>
              </w:rPr>
              <w:t xml:space="preserve">Het Robuust Basisnet </w:t>
            </w:r>
            <w:r w:rsidR="006B2035" w:rsidRPr="00E23369">
              <w:rPr>
                <w:rFonts w:eastAsia="Times New Roman" w:cstheme="minorHAnsi"/>
                <w:bCs/>
                <w:lang w:val="nl-NL"/>
              </w:rPr>
              <w:t>treedt naar verwachting vanaf 2027 in werking</w:t>
            </w:r>
            <w:r w:rsidRPr="00E23369">
              <w:rPr>
                <w:rFonts w:eastAsia="Times New Roman" w:cstheme="minorHAnsi"/>
                <w:bCs/>
                <w:lang w:val="nl-NL"/>
              </w:rPr>
              <w:t xml:space="preserve">. </w:t>
            </w:r>
          </w:p>
          <w:p w14:paraId="51520E5E" w14:textId="77777777" w:rsidR="00F26579" w:rsidRDefault="00F26579" w:rsidP="00277E9A">
            <w:pPr>
              <w:rPr>
                <w:rFonts w:eastAsia="Times New Roman" w:cstheme="minorHAnsi"/>
                <w:bCs/>
                <w:lang w:val="nl-NL"/>
              </w:rPr>
            </w:pPr>
          </w:p>
          <w:p w14:paraId="010CC774" w14:textId="7BA766D5" w:rsidR="00845DDF" w:rsidRDefault="00845DDF" w:rsidP="00277E9A">
            <w:pPr>
              <w:rPr>
                <w:rFonts w:eastAsia="Times New Roman" w:cstheme="minorHAnsi"/>
                <w:bCs/>
                <w:lang w:val="nl-NL"/>
              </w:rPr>
            </w:pPr>
            <w:r w:rsidRPr="00E23369">
              <w:rPr>
                <w:rFonts w:eastAsia="Times New Roman" w:cstheme="minorHAnsi"/>
                <w:bCs/>
                <w:lang w:val="nl-NL"/>
              </w:rPr>
              <w:t>In afwachting daarvan wordt nu het Safeti-NL zeevaart-rekenmodel verder verfijnd</w:t>
            </w:r>
            <w:r w:rsidR="006B2035" w:rsidRPr="00E23369">
              <w:rPr>
                <w:rFonts w:eastAsia="Times New Roman" w:cstheme="minorHAnsi"/>
                <w:bCs/>
                <w:lang w:val="nl-NL"/>
              </w:rPr>
              <w:t xml:space="preserve">. </w:t>
            </w:r>
            <w:r w:rsidRPr="00E23369">
              <w:rPr>
                <w:rFonts w:eastAsia="Times New Roman" w:cstheme="minorHAnsi"/>
                <w:bCs/>
                <w:lang w:val="nl-NL"/>
              </w:rPr>
              <w:t>Dit geeft invulling aan de wettelijke verplichting om jaarlijks een veiligheidsrapportage op te stellen. De actualisatie van het rekenmodel zou eind dit jaar rond zijn, waarna</w:t>
            </w:r>
            <w:r w:rsidR="00492EE3" w:rsidRPr="00E23369">
              <w:rPr>
                <w:rFonts w:eastAsia="Times New Roman" w:cstheme="minorHAnsi"/>
                <w:bCs/>
                <w:lang w:val="nl-NL"/>
              </w:rPr>
              <w:t xml:space="preserve"> door Nederland </w:t>
            </w:r>
            <w:r w:rsidRPr="00E23369">
              <w:rPr>
                <w:rFonts w:eastAsia="Times New Roman" w:cstheme="minorHAnsi"/>
                <w:bCs/>
                <w:lang w:val="nl-NL"/>
              </w:rPr>
              <w:t xml:space="preserve">een toelichting </w:t>
            </w:r>
            <w:r w:rsidR="00492EE3" w:rsidRPr="00E23369">
              <w:rPr>
                <w:rFonts w:eastAsia="Times New Roman" w:cstheme="minorHAnsi"/>
                <w:bCs/>
                <w:lang w:val="nl-NL"/>
              </w:rPr>
              <w:t xml:space="preserve">wordt verzorgd aan de overheden en havenbedrijven in het Scheldegebied. </w:t>
            </w:r>
          </w:p>
          <w:p w14:paraId="531E4A2C" w14:textId="77777777" w:rsidR="00800FB5" w:rsidRDefault="00800FB5" w:rsidP="00277E9A">
            <w:pPr>
              <w:rPr>
                <w:rFonts w:eastAsia="Times New Roman" w:cstheme="minorHAnsi"/>
                <w:bCs/>
                <w:lang w:val="nl-NL"/>
              </w:rPr>
            </w:pPr>
          </w:p>
          <w:p w14:paraId="49EA277D" w14:textId="62A117F6" w:rsidR="00845DDF" w:rsidRPr="00E23369" w:rsidRDefault="00845DDF" w:rsidP="00ED39A3">
            <w:pPr>
              <w:pStyle w:val="Lijstalinea"/>
              <w:numPr>
                <w:ilvl w:val="0"/>
                <w:numId w:val="12"/>
              </w:numPr>
              <w:rPr>
                <w:rFonts w:eastAsia="Times New Roman" w:cstheme="minorHAnsi"/>
                <w:u w:val="single"/>
                <w:lang w:val="nl-NL"/>
              </w:rPr>
            </w:pPr>
            <w:r w:rsidRPr="00E23369">
              <w:rPr>
                <w:rFonts w:eastAsia="Times New Roman" w:cstheme="minorHAnsi"/>
                <w:u w:val="single"/>
                <w:lang w:val="nl-NL"/>
              </w:rPr>
              <w:t>Schaalvergroting containervaart</w:t>
            </w:r>
          </w:p>
          <w:p w14:paraId="36F9B469" w14:textId="6930733C" w:rsidR="00845DDF" w:rsidRPr="00E23369" w:rsidRDefault="00845DDF" w:rsidP="00277E9A">
            <w:pPr>
              <w:rPr>
                <w:rFonts w:eastAsia="Times New Roman" w:cstheme="minorHAnsi"/>
                <w:bCs/>
                <w:lang w:val="nl-NL"/>
              </w:rPr>
            </w:pPr>
            <w:r w:rsidRPr="00E23369">
              <w:rPr>
                <w:rFonts w:eastAsia="Times New Roman" w:cstheme="minorHAnsi"/>
                <w:bCs/>
                <w:lang w:val="nl-NL"/>
              </w:rPr>
              <w:t xml:space="preserve">Het </w:t>
            </w:r>
            <w:r w:rsidR="00E3445C" w:rsidRPr="00E23369">
              <w:rPr>
                <w:rFonts w:eastAsia="Times New Roman" w:cstheme="minorHAnsi"/>
                <w:bCs/>
                <w:lang w:val="nl-NL"/>
              </w:rPr>
              <w:t>A</w:t>
            </w:r>
            <w:r w:rsidRPr="00E23369">
              <w:rPr>
                <w:rFonts w:eastAsia="Times New Roman" w:cstheme="minorHAnsi"/>
                <w:bCs/>
                <w:lang w:val="nl-NL"/>
              </w:rPr>
              <w:t xml:space="preserve">mbtelijk </w:t>
            </w:r>
            <w:r w:rsidR="00E3445C" w:rsidRPr="00E23369">
              <w:rPr>
                <w:rFonts w:eastAsia="Times New Roman" w:cstheme="minorHAnsi"/>
                <w:bCs/>
                <w:lang w:val="nl-NL"/>
              </w:rPr>
              <w:t>C</w:t>
            </w:r>
            <w:r w:rsidRPr="00E23369">
              <w:rPr>
                <w:rFonts w:eastAsia="Times New Roman" w:cstheme="minorHAnsi"/>
                <w:bCs/>
                <w:lang w:val="nl-NL"/>
              </w:rPr>
              <w:t xml:space="preserve">ollege van 22 november besliste dat de studie van start kan gaan. De aanbestedingsprocedure werd via het US VNSC doorlopen en Erasmus UPT zal de studie uitvoeren. De afronding </w:t>
            </w:r>
            <w:r w:rsidR="00492EE3" w:rsidRPr="00E23369">
              <w:rPr>
                <w:rFonts w:eastAsia="Times New Roman" w:cstheme="minorHAnsi"/>
                <w:bCs/>
                <w:lang w:val="nl-NL"/>
              </w:rPr>
              <w:t xml:space="preserve">van de studie </w:t>
            </w:r>
            <w:r w:rsidR="001B0C55" w:rsidRPr="00E23369">
              <w:rPr>
                <w:rFonts w:eastAsia="Times New Roman" w:cstheme="minorHAnsi"/>
                <w:bCs/>
                <w:lang w:val="nl-NL"/>
              </w:rPr>
              <w:t xml:space="preserve">is </w:t>
            </w:r>
            <w:r w:rsidRPr="00E23369">
              <w:rPr>
                <w:rFonts w:eastAsia="Times New Roman" w:cstheme="minorHAnsi"/>
                <w:bCs/>
                <w:lang w:val="nl-NL"/>
              </w:rPr>
              <w:t>maart 2025</w:t>
            </w:r>
            <w:r w:rsidR="00492EE3" w:rsidRPr="00E23369">
              <w:rPr>
                <w:rFonts w:eastAsia="Times New Roman" w:cstheme="minorHAnsi"/>
                <w:bCs/>
                <w:lang w:val="nl-NL"/>
              </w:rPr>
              <w:t xml:space="preserve"> voorzien</w:t>
            </w:r>
            <w:r w:rsidRPr="00E23369">
              <w:rPr>
                <w:rFonts w:eastAsia="Times New Roman" w:cstheme="minorHAnsi"/>
                <w:bCs/>
                <w:lang w:val="nl-NL"/>
              </w:rPr>
              <w:t>.</w:t>
            </w:r>
          </w:p>
          <w:p w14:paraId="248AFD5B" w14:textId="77777777" w:rsidR="00845DDF" w:rsidRPr="00E23369" w:rsidRDefault="00845DDF" w:rsidP="00277E9A">
            <w:pPr>
              <w:rPr>
                <w:rFonts w:eastAsia="Times New Roman" w:cstheme="minorHAnsi"/>
                <w:bCs/>
                <w:lang w:val="nl-NL"/>
              </w:rPr>
            </w:pPr>
          </w:p>
          <w:p w14:paraId="3CCDFE61" w14:textId="77777777" w:rsidR="00E2781A" w:rsidRPr="00E2781A" w:rsidRDefault="00845DDF" w:rsidP="00ED39A3">
            <w:pPr>
              <w:pStyle w:val="Lijstalinea"/>
              <w:numPr>
                <w:ilvl w:val="0"/>
                <w:numId w:val="12"/>
              </w:numPr>
              <w:rPr>
                <w:rFonts w:eastAsia="Times New Roman" w:cstheme="minorHAnsi"/>
                <w:lang w:val="nl-NL"/>
              </w:rPr>
            </w:pPr>
            <w:r w:rsidRPr="00E23369">
              <w:rPr>
                <w:rFonts w:eastAsia="Times New Roman" w:cstheme="minorHAnsi"/>
                <w:u w:val="single"/>
                <w:lang w:val="nl-NL"/>
              </w:rPr>
              <w:t>Nautische toegankelijkheid KGT</w:t>
            </w:r>
            <w:r w:rsidR="00A702DA" w:rsidRPr="00E23369">
              <w:rPr>
                <w:rFonts w:eastAsia="Times New Roman" w:cstheme="minorHAnsi"/>
                <w:u w:val="single"/>
                <w:lang w:val="nl-NL"/>
              </w:rPr>
              <w:t xml:space="preserve"> </w:t>
            </w:r>
          </w:p>
          <w:p w14:paraId="040A4393" w14:textId="171A25DE" w:rsidR="00E2781A" w:rsidRDefault="00E2781A" w:rsidP="00E2781A">
            <w:pPr>
              <w:rPr>
                <w:rFonts w:eastAsia="Times New Roman" w:cstheme="minorHAnsi"/>
                <w:lang w:val="nl-NL"/>
              </w:rPr>
            </w:pPr>
            <w:r w:rsidRPr="00E23369">
              <w:rPr>
                <w:rFonts w:eastAsia="Times New Roman" w:cstheme="minorHAnsi"/>
                <w:bCs/>
                <w:lang w:val="nl-NL"/>
              </w:rPr>
              <w:t xml:space="preserve">Het onderzoek naar </w:t>
            </w:r>
            <w:r>
              <w:rPr>
                <w:rFonts w:eastAsia="Times New Roman" w:cstheme="minorHAnsi"/>
                <w:bCs/>
                <w:lang w:val="nl-NL"/>
              </w:rPr>
              <w:t xml:space="preserve">het </w:t>
            </w:r>
            <w:r w:rsidRPr="00E23369">
              <w:rPr>
                <w:rFonts w:eastAsia="Times New Roman" w:cstheme="minorHAnsi"/>
                <w:bCs/>
                <w:lang w:val="nl-NL"/>
              </w:rPr>
              <w:t>opvaren met grotere scheepsafmetingen (240 x 38,5 x 12,5) werd afgerond. Dit onderzoek heeft uitgewezen dat bij een iets lagere vaarsnelheid dan nu wordt toegestaan, geen grotere</w:t>
            </w:r>
          </w:p>
          <w:p w14:paraId="163B7661" w14:textId="77777777" w:rsidR="00CE6472" w:rsidRDefault="00845DDF" w:rsidP="00277E9A">
            <w:pPr>
              <w:rPr>
                <w:rFonts w:eastAsia="Times New Roman" w:cstheme="minorHAnsi"/>
                <w:bCs/>
                <w:lang w:val="nl-NL"/>
              </w:rPr>
            </w:pPr>
            <w:r w:rsidRPr="00E23369">
              <w:rPr>
                <w:rFonts w:eastAsia="Times New Roman" w:cstheme="minorHAnsi"/>
                <w:bCs/>
                <w:lang w:val="nl-NL"/>
              </w:rPr>
              <w:t xml:space="preserve">waterbewegingen en passeerkrachten optreden in vergelijking met het hiervoor huidige maatgevende schip. </w:t>
            </w:r>
          </w:p>
          <w:p w14:paraId="3984F53D" w14:textId="03C4213B" w:rsidR="00845DDF" w:rsidRPr="00E23369" w:rsidRDefault="00845DDF" w:rsidP="00277E9A">
            <w:pPr>
              <w:rPr>
                <w:rFonts w:eastAsia="Times New Roman" w:cstheme="minorHAnsi"/>
                <w:bCs/>
                <w:lang w:val="nl-NL"/>
              </w:rPr>
            </w:pPr>
            <w:r w:rsidRPr="00E23369">
              <w:rPr>
                <w:rFonts w:eastAsia="Times New Roman" w:cstheme="minorHAnsi"/>
                <w:bCs/>
                <w:lang w:val="nl-NL"/>
              </w:rPr>
              <w:t>Specifiek voor wat betreft de effecten op de grondwaterstand van passerende grote (zee)vaart is in 2022 onderzoek gedaan naar de grondwateroverlast rondom Sluiskil. Uit dat onderzoek bleek dat het water van het kanaal zorgt voor een hoger grondwaterpeil in Sluiskil, maar dat passerende grote schepen</w:t>
            </w:r>
            <w:r w:rsidRPr="00E23369">
              <w:rPr>
                <w:rFonts w:eastAsia="Times New Roman" w:cstheme="minorHAnsi"/>
                <w:bCs/>
                <w:i/>
                <w:iCs/>
                <w:lang w:val="nl-NL"/>
              </w:rPr>
              <w:t xml:space="preserve"> </w:t>
            </w:r>
            <w:r w:rsidRPr="00E23369">
              <w:rPr>
                <w:rFonts w:eastAsia="Times New Roman" w:cstheme="minorHAnsi"/>
                <w:bCs/>
                <w:lang w:val="nl-NL"/>
              </w:rPr>
              <w:t xml:space="preserve">geen meetbaar effect hebben op de grondwaterstanden. Het onderzoek naar </w:t>
            </w:r>
            <w:r w:rsidR="00607DE4" w:rsidRPr="00E23369">
              <w:rPr>
                <w:rFonts w:eastAsia="Times New Roman" w:cstheme="minorHAnsi"/>
                <w:bCs/>
                <w:lang w:val="nl-NL"/>
              </w:rPr>
              <w:t xml:space="preserve">het </w:t>
            </w:r>
            <w:r w:rsidRPr="00E23369">
              <w:rPr>
                <w:rFonts w:eastAsia="Times New Roman" w:cstheme="minorHAnsi"/>
                <w:bCs/>
                <w:lang w:val="nl-NL"/>
              </w:rPr>
              <w:t>opvaren met grotere scheepsafmetingen wijst wél uit dat bij maximale diepgang mogelijk contact tussen schip en bodem optreedt bij enkele kritische locaties. Daarom komen uit het onderzoek enkele aanbevelingen naar voren die nader onderzocht dienen te worden</w:t>
            </w:r>
            <w:r w:rsidR="00A702DA" w:rsidRPr="00E23369">
              <w:rPr>
                <w:rFonts w:eastAsia="Times New Roman" w:cstheme="minorHAnsi"/>
                <w:bCs/>
                <w:lang w:val="nl-NL"/>
              </w:rPr>
              <w:t xml:space="preserve">. Daarvoor is budget beschikbaar. </w:t>
            </w:r>
            <w:r w:rsidRPr="00E23369">
              <w:rPr>
                <w:rFonts w:eastAsia="Times New Roman" w:cstheme="minorHAnsi"/>
                <w:bCs/>
                <w:lang w:val="nl-NL"/>
              </w:rPr>
              <w:t xml:space="preserve"> </w:t>
            </w:r>
          </w:p>
          <w:p w14:paraId="12C2A1E2" w14:textId="77777777" w:rsidR="00A702DA" w:rsidRPr="00E23369" w:rsidRDefault="00A702DA" w:rsidP="00277E9A">
            <w:pPr>
              <w:rPr>
                <w:rFonts w:eastAsia="Times New Roman" w:cstheme="minorHAnsi"/>
                <w:bCs/>
                <w:lang w:val="nl-NL"/>
              </w:rPr>
            </w:pPr>
          </w:p>
          <w:p w14:paraId="4BA4F0EC" w14:textId="1B58A291" w:rsidR="00800FB5" w:rsidRDefault="00800FB5" w:rsidP="00800FB5">
            <w:pPr>
              <w:rPr>
                <w:rFonts w:eastAsia="Times New Roman" w:cstheme="minorHAnsi"/>
                <w:bCs/>
                <w:lang w:val="nl-NL"/>
              </w:rPr>
            </w:pPr>
            <w:r w:rsidRPr="00A31A16">
              <w:rPr>
                <w:rFonts w:eastAsia="Times New Roman" w:cstheme="minorHAnsi"/>
                <w:bCs/>
                <w:lang w:val="nl-NL"/>
              </w:rPr>
              <w:t xml:space="preserve">Na de opening van de Nieuwe Sluis Terneuzen blijft de vraag van NSP bestaan in de eerste plaats te onderzoeken of schepen van 45m breed op het huidige kanaal kunnen varen. De </w:t>
            </w:r>
            <w:r>
              <w:rPr>
                <w:rFonts w:eastAsia="Times New Roman" w:cstheme="minorHAnsi"/>
                <w:bCs/>
                <w:lang w:val="nl-NL"/>
              </w:rPr>
              <w:t>VNSC-</w:t>
            </w:r>
            <w:r w:rsidRPr="00A31A16">
              <w:rPr>
                <w:rFonts w:eastAsia="Times New Roman" w:cstheme="minorHAnsi"/>
                <w:bCs/>
                <w:lang w:val="nl-NL"/>
              </w:rPr>
              <w:t>expert</w:t>
            </w:r>
            <w:r>
              <w:rPr>
                <w:rFonts w:eastAsia="Times New Roman" w:cstheme="minorHAnsi"/>
                <w:bCs/>
                <w:lang w:val="nl-NL"/>
              </w:rPr>
              <w:t xml:space="preserve">s kunnen daarbij ondersteuning bieden. Dit </w:t>
            </w:r>
            <w:r w:rsidRPr="00A31A16">
              <w:rPr>
                <w:rFonts w:eastAsia="Times New Roman" w:cstheme="minorHAnsi"/>
                <w:bCs/>
                <w:lang w:val="nl-NL"/>
              </w:rPr>
              <w:t xml:space="preserve">onderzoek </w:t>
            </w:r>
            <w:r>
              <w:rPr>
                <w:rFonts w:eastAsia="Times New Roman" w:cstheme="minorHAnsi"/>
                <w:bCs/>
                <w:lang w:val="nl-NL"/>
              </w:rPr>
              <w:t xml:space="preserve">zal </w:t>
            </w:r>
            <w:r w:rsidRPr="00A31A16">
              <w:rPr>
                <w:rFonts w:eastAsia="Times New Roman" w:cstheme="minorHAnsi"/>
                <w:bCs/>
                <w:lang w:val="nl-NL"/>
              </w:rPr>
              <w:t xml:space="preserve">tijdvolgordelijk moeten plaatsvinden op basis van de resultaten van zowel de evaluatie van de proefvaarten als van de bovengenoemde aanbevelingen voor vervolgonderzoek. Nu weten we immers nog niet volledig of een veilige vaart van vol beladen 38,5 meter brede schepen kan worden gefaciliteerd. </w:t>
            </w:r>
          </w:p>
          <w:p w14:paraId="54314717" w14:textId="77777777" w:rsidR="00845DDF" w:rsidRPr="00E23369" w:rsidRDefault="00845DDF" w:rsidP="00277E9A">
            <w:pPr>
              <w:rPr>
                <w:rFonts w:eastAsia="Times New Roman" w:cstheme="minorHAnsi"/>
                <w:bCs/>
                <w:lang w:val="nl-NL"/>
              </w:rPr>
            </w:pPr>
          </w:p>
          <w:p w14:paraId="500A6D0D" w14:textId="35CF6EFE" w:rsidR="00845DDF" w:rsidRDefault="00800FB5" w:rsidP="00277E9A">
            <w:pPr>
              <w:keepLines/>
              <w:rPr>
                <w:rFonts w:eastAsia="Times New Roman" w:cstheme="minorHAnsi"/>
                <w:bCs/>
                <w:lang w:val="nl-NL"/>
              </w:rPr>
            </w:pPr>
            <w:r w:rsidRPr="00A31A16">
              <w:rPr>
                <w:rFonts w:eastAsia="Times New Roman" w:cstheme="minorHAnsi"/>
                <w:bCs/>
                <w:lang w:val="nl-NL"/>
              </w:rPr>
              <w:t>NSP zal op eigen initiatief doorgaan met hun preverkenning naar kleine kanaalaanpassingen (inclusief impactanalyse).</w:t>
            </w:r>
            <w:r>
              <w:rPr>
                <w:rFonts w:eastAsia="Times New Roman" w:cstheme="minorHAnsi"/>
                <w:bCs/>
                <w:lang w:val="nl-NL"/>
              </w:rPr>
              <w:t xml:space="preserve"> </w:t>
            </w:r>
            <w:r>
              <w:t xml:space="preserve">Dit met als doel om hun wens concreet in beeld te brengen en deze te onderbouwen. De experten werkzaam binnen de VNSC zullen indien nodig ook hierbij ondersteuning kunnen bieden. </w:t>
            </w:r>
            <w:r w:rsidRPr="00A31A16">
              <w:rPr>
                <w:rFonts w:eastAsia="Times New Roman" w:cstheme="minorHAnsi"/>
                <w:bCs/>
                <w:lang w:val="nl-NL"/>
              </w:rPr>
              <w:t>Er is momenteel geen vraag van één van de verdragsluitende partijen voor kanaalaanpassingen (kleine en grote) ter verbeteren van de nautische toegankelijkheid cf. Art 7 van het verdrag NS</w:t>
            </w:r>
            <w:r>
              <w:rPr>
                <w:rFonts w:eastAsia="Times New Roman" w:cstheme="minorHAnsi"/>
                <w:bCs/>
                <w:lang w:val="nl-NL"/>
              </w:rPr>
              <w:t>T</w:t>
            </w:r>
            <w:r w:rsidRPr="00A31A16">
              <w:rPr>
                <w:rFonts w:eastAsia="Times New Roman" w:cstheme="minorHAnsi"/>
                <w:bCs/>
                <w:lang w:val="nl-NL"/>
              </w:rPr>
              <w:t>.</w:t>
            </w:r>
          </w:p>
          <w:p w14:paraId="1EADD0D1" w14:textId="77777777" w:rsidR="00800FB5" w:rsidRPr="00E23369" w:rsidRDefault="00800FB5" w:rsidP="00277E9A">
            <w:pPr>
              <w:keepLines/>
              <w:rPr>
                <w:rFonts w:eastAsia="Times New Roman" w:cstheme="minorHAnsi"/>
                <w:bCs/>
                <w:lang w:val="nl-NL"/>
              </w:rPr>
            </w:pPr>
          </w:p>
          <w:p w14:paraId="3B06602B" w14:textId="75D63A9F" w:rsidR="00845DDF" w:rsidRPr="00E23369" w:rsidRDefault="00845DDF" w:rsidP="00ED39A3">
            <w:pPr>
              <w:pStyle w:val="Lijstalinea"/>
              <w:keepLines/>
              <w:numPr>
                <w:ilvl w:val="0"/>
                <w:numId w:val="12"/>
              </w:numPr>
              <w:rPr>
                <w:rFonts w:eastAsia="Times New Roman" w:cstheme="minorHAnsi"/>
                <w:bCs/>
                <w:u w:val="single"/>
                <w:lang w:val="nl-NL"/>
              </w:rPr>
            </w:pPr>
            <w:r w:rsidRPr="00E23369">
              <w:rPr>
                <w:rFonts w:eastAsia="Times New Roman" w:cstheme="minorHAnsi"/>
                <w:bCs/>
                <w:u w:val="single"/>
                <w:lang w:val="nl-NL"/>
              </w:rPr>
              <w:t>Windmolenparken/Energie op Zee</w:t>
            </w:r>
          </w:p>
          <w:p w14:paraId="7EA4204B" w14:textId="77777777" w:rsidR="00845DDF" w:rsidRPr="00E23369" w:rsidRDefault="00845DDF" w:rsidP="00277E9A">
            <w:pPr>
              <w:keepLines/>
              <w:rPr>
                <w:rFonts w:eastAsia="Times New Roman" w:cstheme="minorHAnsi"/>
                <w:lang w:val="nl-NL"/>
              </w:rPr>
            </w:pPr>
          </w:p>
          <w:p w14:paraId="7977D2CE" w14:textId="77777777" w:rsidR="00845DDF" w:rsidRPr="00E23369" w:rsidRDefault="00845DDF" w:rsidP="00277E9A">
            <w:pPr>
              <w:keepLines/>
              <w:rPr>
                <w:rFonts w:eastAsia="Times New Roman" w:cstheme="minorHAnsi"/>
                <w:i/>
                <w:iCs/>
                <w:lang w:val="nl-NL"/>
              </w:rPr>
            </w:pPr>
            <w:r w:rsidRPr="00E23369">
              <w:rPr>
                <w:rFonts w:eastAsia="Times New Roman" w:cstheme="minorHAnsi"/>
                <w:i/>
                <w:iCs/>
                <w:lang w:val="nl-NL"/>
              </w:rPr>
              <w:t>VAWOZ 2031-2040</w:t>
            </w:r>
          </w:p>
          <w:p w14:paraId="665A1F0F" w14:textId="5966EC53" w:rsidR="00217E4D" w:rsidRPr="00E23369" w:rsidRDefault="00217E4D" w:rsidP="00277E9A">
            <w:pPr>
              <w:keepLines/>
              <w:rPr>
                <w:rFonts w:eastAsia="Times New Roman" w:cstheme="minorHAnsi"/>
                <w:bCs/>
                <w:lang w:val="nl-NL"/>
              </w:rPr>
            </w:pPr>
            <w:r w:rsidRPr="00E23369">
              <w:rPr>
                <w:rFonts w:eastAsia="Times New Roman" w:cstheme="minorHAnsi"/>
                <w:bCs/>
                <w:lang w:val="nl-NL"/>
              </w:rPr>
              <w:t xml:space="preserve">Een aantal werksessies ging door voor het project VAWOZ in samenwerking met TenneT, EKZ en Gasunie. </w:t>
            </w:r>
            <w:r w:rsidR="00081D24">
              <w:rPr>
                <w:rFonts w:eastAsia="Times New Roman" w:cstheme="minorHAnsi"/>
                <w:bCs/>
                <w:lang w:val="nl-NL"/>
              </w:rPr>
              <w:t>De VNSC beziet daarbij steeds of de belangen van natuur en toegankelijkheid goed worden betrokken. H</w:t>
            </w:r>
            <w:r w:rsidRPr="00E23369">
              <w:rPr>
                <w:rFonts w:eastAsia="Times New Roman" w:cstheme="minorHAnsi"/>
                <w:bCs/>
                <w:lang w:val="nl-NL"/>
              </w:rPr>
              <w:t>et meest zorgelijk</w:t>
            </w:r>
            <w:r w:rsidR="00081D24">
              <w:rPr>
                <w:rFonts w:eastAsia="Times New Roman" w:cstheme="minorHAnsi"/>
                <w:bCs/>
                <w:lang w:val="nl-NL"/>
              </w:rPr>
              <w:t>e</w:t>
            </w:r>
            <w:r w:rsidRPr="00E23369">
              <w:rPr>
                <w:rFonts w:eastAsia="Times New Roman" w:cstheme="minorHAnsi"/>
                <w:bCs/>
                <w:lang w:val="nl-NL"/>
              </w:rPr>
              <w:t xml:space="preserve"> tracé met waterstof wordt niet langer meegenomen in het verdere traject. </w:t>
            </w:r>
          </w:p>
          <w:p w14:paraId="003076A4" w14:textId="77777777" w:rsidR="00845DDF" w:rsidRPr="00E23369" w:rsidRDefault="00845DDF" w:rsidP="00277E9A">
            <w:pPr>
              <w:keepLines/>
              <w:rPr>
                <w:rFonts w:eastAsia="Times New Roman" w:cstheme="minorHAnsi"/>
                <w:bCs/>
                <w:lang w:val="nl-NL"/>
              </w:rPr>
            </w:pPr>
          </w:p>
          <w:p w14:paraId="5E4433D0" w14:textId="06E61FF8" w:rsidR="00845DDF" w:rsidRPr="00E23369" w:rsidRDefault="00A87B1C" w:rsidP="00277E9A">
            <w:pPr>
              <w:keepLines/>
              <w:rPr>
                <w:rFonts w:eastAsia="Times New Roman" w:cstheme="minorHAnsi"/>
                <w:bCs/>
                <w:i/>
                <w:iCs/>
                <w:lang w:val="nl-NL"/>
              </w:rPr>
            </w:pPr>
            <w:r w:rsidRPr="00E23369">
              <w:rPr>
                <w:rFonts w:eastAsia="Times New Roman" w:cstheme="minorHAnsi"/>
                <w:bCs/>
                <w:i/>
                <w:iCs/>
                <w:lang w:val="nl-NL"/>
              </w:rPr>
              <w:t xml:space="preserve">Kabeltracé </w:t>
            </w:r>
            <w:r w:rsidR="00845DDF" w:rsidRPr="00E23369">
              <w:rPr>
                <w:rFonts w:eastAsia="Times New Roman" w:cstheme="minorHAnsi"/>
                <w:bCs/>
                <w:i/>
                <w:iCs/>
                <w:lang w:val="nl-NL"/>
              </w:rPr>
              <w:t>Borssele</w:t>
            </w:r>
          </w:p>
          <w:p w14:paraId="018448F5" w14:textId="26A6F93B" w:rsidR="00334FAE" w:rsidRPr="00E23369" w:rsidRDefault="00334FAE" w:rsidP="00334FAE">
            <w:pPr>
              <w:rPr>
                <w:rFonts w:cstheme="minorHAnsi"/>
                <w:color w:val="FF0000"/>
              </w:rPr>
            </w:pPr>
            <w:r w:rsidRPr="00E23369">
              <w:rPr>
                <w:rFonts w:cstheme="minorHAnsi"/>
              </w:rPr>
              <w:t xml:space="preserve">De minimaal voorgeschreven afdekkingslaag van het kabeltracé in de Westerschelde wordt niet overal gehaald. </w:t>
            </w:r>
            <w:r w:rsidR="00981566" w:rsidRPr="00E23369">
              <w:rPr>
                <w:rFonts w:cstheme="minorHAnsi"/>
              </w:rPr>
              <w:t xml:space="preserve">Dat komt omdat fijn i.p.v. grof zand is gebruikt voor de afdekking. </w:t>
            </w:r>
            <w:r w:rsidRPr="00E23369">
              <w:rPr>
                <w:rFonts w:cstheme="minorHAnsi"/>
              </w:rPr>
              <w:t xml:space="preserve">Inmiddels ligt een herstelplan van TenneT ter inzage. Verwacht wordt dat februari 2025 de herstelwerkzaamheden </w:t>
            </w:r>
            <w:r w:rsidR="00217E4D" w:rsidRPr="00E23369">
              <w:rPr>
                <w:rFonts w:cstheme="minorHAnsi"/>
              </w:rPr>
              <w:t>k</w:t>
            </w:r>
            <w:r w:rsidRPr="00E23369">
              <w:rPr>
                <w:rFonts w:cstheme="minorHAnsi"/>
              </w:rPr>
              <w:t>u</w:t>
            </w:r>
            <w:r w:rsidR="00217E4D" w:rsidRPr="00E23369">
              <w:rPr>
                <w:rFonts w:cstheme="minorHAnsi"/>
              </w:rPr>
              <w:t>nn</w:t>
            </w:r>
            <w:r w:rsidRPr="00E23369">
              <w:rPr>
                <w:rFonts w:cstheme="minorHAnsi"/>
              </w:rPr>
              <w:t xml:space="preserve">en starten. </w:t>
            </w:r>
          </w:p>
          <w:p w14:paraId="705285B6" w14:textId="77777777" w:rsidR="00845DDF" w:rsidRPr="00E23369" w:rsidRDefault="00845DDF" w:rsidP="00277E9A">
            <w:pPr>
              <w:keepLines/>
              <w:rPr>
                <w:rFonts w:eastAsia="Times New Roman" w:cstheme="minorHAnsi"/>
                <w:bCs/>
                <w:lang w:val="nl-NL"/>
              </w:rPr>
            </w:pPr>
          </w:p>
          <w:p w14:paraId="28E08424" w14:textId="77777777" w:rsidR="00845DDF" w:rsidRPr="00E23369" w:rsidRDefault="00845DDF" w:rsidP="00277E9A">
            <w:pPr>
              <w:keepLines/>
              <w:rPr>
                <w:rFonts w:eastAsia="Times New Roman" w:cstheme="minorHAnsi"/>
                <w:bCs/>
                <w:i/>
                <w:iCs/>
                <w:lang w:val="nl-NL"/>
              </w:rPr>
            </w:pPr>
            <w:r w:rsidRPr="00E23369">
              <w:rPr>
                <w:rFonts w:eastAsia="Times New Roman" w:cstheme="minorHAnsi"/>
                <w:bCs/>
                <w:i/>
                <w:iCs/>
                <w:lang w:val="nl-NL"/>
              </w:rPr>
              <w:t>Bestaande kerncentrale Borssele – ontwerpwetsvoorstel</w:t>
            </w:r>
          </w:p>
          <w:p w14:paraId="483A17A5" w14:textId="415F5610" w:rsidR="00845DDF" w:rsidRPr="00E23369" w:rsidRDefault="00845DDF" w:rsidP="00277E9A">
            <w:pPr>
              <w:keepLines/>
              <w:rPr>
                <w:rFonts w:eastAsia="Times New Roman" w:cstheme="minorHAnsi"/>
                <w:bCs/>
                <w:lang w:val="nl-NL"/>
              </w:rPr>
            </w:pPr>
            <w:r w:rsidRPr="00E23369">
              <w:rPr>
                <w:rFonts w:eastAsia="Times New Roman" w:cstheme="minorHAnsi"/>
                <w:bCs/>
                <w:lang w:val="nl-NL"/>
              </w:rPr>
              <w:t xml:space="preserve">Nederland heeft </w:t>
            </w:r>
            <w:r w:rsidR="00981566" w:rsidRPr="00E23369">
              <w:rPr>
                <w:rFonts w:eastAsia="Times New Roman" w:cstheme="minorHAnsi"/>
                <w:bCs/>
                <w:lang w:val="nl-NL"/>
              </w:rPr>
              <w:t xml:space="preserve">de procedure </w:t>
            </w:r>
            <w:r w:rsidRPr="00E23369">
              <w:rPr>
                <w:rFonts w:eastAsia="Times New Roman" w:cstheme="minorHAnsi"/>
                <w:bCs/>
                <w:lang w:val="nl-NL"/>
              </w:rPr>
              <w:t>gestart voor het verlengen van het operationeel houden van de bestaande kerncentrale te Borssele. Vlaanderen diende een inspraakreactie in waarin bezorgdheden geuit worden rond cumulatieve effecten op het systeem met nieuw te bouwen centrale</w:t>
            </w:r>
            <w:r w:rsidR="00691612" w:rsidRPr="00E23369">
              <w:rPr>
                <w:rFonts w:eastAsia="Times New Roman" w:cstheme="minorHAnsi"/>
                <w:bCs/>
                <w:lang w:val="nl-NL"/>
              </w:rPr>
              <w:t>s</w:t>
            </w:r>
            <w:r w:rsidRPr="00E23369">
              <w:rPr>
                <w:rFonts w:eastAsia="Times New Roman" w:cstheme="minorHAnsi"/>
                <w:bCs/>
                <w:lang w:val="nl-NL"/>
              </w:rPr>
              <w:t xml:space="preserve">. </w:t>
            </w:r>
          </w:p>
          <w:p w14:paraId="62C567E7" w14:textId="77777777" w:rsidR="00277E9A" w:rsidRPr="00E23369" w:rsidRDefault="00277E9A" w:rsidP="00277E9A">
            <w:pPr>
              <w:keepLines/>
              <w:rPr>
                <w:rFonts w:eastAsia="Times New Roman" w:cstheme="minorHAnsi"/>
                <w:b/>
                <w:bCs/>
                <w:lang w:val="nl-NL"/>
              </w:rPr>
            </w:pPr>
          </w:p>
          <w:p w14:paraId="24557D95" w14:textId="77777777" w:rsidR="00800FB5" w:rsidRPr="00A31A16" w:rsidRDefault="00800FB5" w:rsidP="00800FB5">
            <w:pPr>
              <w:keepLines/>
              <w:rPr>
                <w:rFonts w:eastAsia="Times New Roman" w:cstheme="minorHAnsi"/>
                <w:lang w:val="nl-NL"/>
              </w:rPr>
            </w:pPr>
            <w:r w:rsidRPr="00A31A16">
              <w:rPr>
                <w:rFonts w:eastAsia="Times New Roman" w:cstheme="minorHAnsi"/>
                <w:b/>
                <w:bCs/>
                <w:lang w:val="nl-NL"/>
              </w:rPr>
              <w:t>Besluit</w:t>
            </w:r>
            <w:r w:rsidRPr="00A31A16">
              <w:rPr>
                <w:rFonts w:eastAsia="Times New Roman" w:cstheme="minorHAnsi"/>
                <w:lang w:val="nl-NL"/>
              </w:rPr>
              <w:t xml:space="preserve">: </w:t>
            </w:r>
          </w:p>
          <w:p w14:paraId="7EBF7D90" w14:textId="77777777" w:rsidR="00800FB5" w:rsidRPr="00A31A16" w:rsidRDefault="00800FB5" w:rsidP="00800FB5">
            <w:pPr>
              <w:keepLines/>
              <w:rPr>
                <w:rFonts w:eastAsia="Times New Roman" w:cstheme="minorHAnsi"/>
                <w:lang w:val="nl-NL"/>
              </w:rPr>
            </w:pPr>
            <w:r w:rsidRPr="00A31A16">
              <w:rPr>
                <w:rFonts w:eastAsia="Times New Roman" w:cstheme="minorHAnsi"/>
                <w:lang w:val="nl-NL"/>
              </w:rPr>
              <w:t>Het Ambtelijk College:</w:t>
            </w:r>
          </w:p>
          <w:p w14:paraId="1341059C" w14:textId="77777777" w:rsidR="00800FB5" w:rsidRPr="00A31A16" w:rsidRDefault="00800FB5" w:rsidP="00ED39A3">
            <w:pPr>
              <w:pStyle w:val="Lijstalinea"/>
              <w:keepLines/>
              <w:numPr>
                <w:ilvl w:val="0"/>
                <w:numId w:val="13"/>
              </w:numPr>
              <w:rPr>
                <w:rFonts w:eastAsia="Times New Roman" w:cstheme="minorHAnsi"/>
                <w:bCs/>
                <w:lang w:val="nl-NL" w:eastAsia="nl-NL"/>
              </w:rPr>
            </w:pPr>
            <w:r w:rsidRPr="00A31A16">
              <w:rPr>
                <w:rFonts w:eastAsia="Times New Roman" w:cstheme="minorHAnsi"/>
                <w:bCs/>
                <w:lang w:val="nl-NL"/>
              </w:rPr>
              <w:t>Neemt akte van de stand van zaken rond de voortgang van de verschillende projecten</w:t>
            </w:r>
          </w:p>
          <w:p w14:paraId="484732B8" w14:textId="4080F4BC" w:rsidR="00691612" w:rsidRPr="00E23369" w:rsidRDefault="00800FB5" w:rsidP="00ED39A3">
            <w:pPr>
              <w:pStyle w:val="Lijstalinea"/>
              <w:keepLines/>
              <w:numPr>
                <w:ilvl w:val="0"/>
                <w:numId w:val="13"/>
              </w:numPr>
              <w:rPr>
                <w:rFonts w:cstheme="minorHAnsi"/>
                <w:i/>
                <w:iCs/>
              </w:rPr>
            </w:pPr>
            <w:bookmarkStart w:id="4" w:name="_Hlk184645479"/>
            <w:r>
              <w:t>Vraagt de Stuurgroep LTP-T een plan van aanpak op te stellen voor het beheer van de Schaar van de Noord als pilot voor het toekomstig beheer van nevengeulen. Dat gebeurt vanuit de verbinding met de herijking LTV2030 en met het oog op een optimale balans tussen de pijlers veiligheid, toegankelijkheid en natuurlijkheid. Dat plan van aanpak ligt ter goedkeuring voor in de voorjaarsvergadering 2025 van het AC VNSC.</w:t>
            </w:r>
            <w:bookmarkEnd w:id="4"/>
          </w:p>
        </w:tc>
      </w:tr>
    </w:tbl>
    <w:p w14:paraId="574E6F11" w14:textId="77777777" w:rsidR="004D4152" w:rsidRPr="00E23369" w:rsidRDefault="004D4152" w:rsidP="004D4152">
      <w:pPr>
        <w:spacing w:after="0" w:line="240" w:lineRule="auto"/>
        <w:rPr>
          <w:rFonts w:cstheme="minorHAnsi"/>
          <w:color w:val="FF0000"/>
        </w:rPr>
      </w:pPr>
    </w:p>
    <w:p w14:paraId="7C85AA2A" w14:textId="7F67512B" w:rsidR="002F5382" w:rsidRPr="00E23369" w:rsidRDefault="002822D6" w:rsidP="002F5382">
      <w:pPr>
        <w:pStyle w:val="Lijstalinea"/>
        <w:numPr>
          <w:ilvl w:val="1"/>
          <w:numId w:val="1"/>
        </w:numPr>
        <w:spacing w:after="0" w:line="240" w:lineRule="auto"/>
        <w:rPr>
          <w:rFonts w:cstheme="minorHAnsi"/>
          <w:color w:val="FF0000"/>
        </w:rPr>
      </w:pPr>
      <w:r w:rsidRPr="00E23369">
        <w:rPr>
          <w:rFonts w:cstheme="minorHAnsi"/>
        </w:rPr>
        <w:t>Werkgroep KGT-Droogte</w:t>
      </w:r>
      <w:r w:rsidR="007B70F1" w:rsidRPr="00E23369">
        <w:rPr>
          <w:rFonts w:cstheme="minorHAnsi"/>
        </w:rPr>
        <w:t xml:space="preserve"> </w:t>
      </w:r>
    </w:p>
    <w:p w14:paraId="7816B180" w14:textId="77777777" w:rsidR="002F5382" w:rsidRPr="00E23369" w:rsidRDefault="002F5382" w:rsidP="002F5382">
      <w:pPr>
        <w:spacing w:after="0" w:line="240" w:lineRule="auto"/>
        <w:rPr>
          <w:rFonts w:cstheme="minorHAnsi"/>
          <w:color w:val="FF0000"/>
        </w:rPr>
      </w:pPr>
    </w:p>
    <w:tbl>
      <w:tblPr>
        <w:tblStyle w:val="Tabelraster"/>
        <w:tblW w:w="0" w:type="auto"/>
        <w:tblLook w:val="04A0" w:firstRow="1" w:lastRow="0" w:firstColumn="1" w:lastColumn="0" w:noHBand="0" w:noVBand="1"/>
      </w:tblPr>
      <w:tblGrid>
        <w:gridCol w:w="9890"/>
      </w:tblGrid>
      <w:tr w:rsidR="002F5382" w:rsidRPr="00E23369" w14:paraId="6F5A2260" w14:textId="77777777" w:rsidTr="002F5382">
        <w:tc>
          <w:tcPr>
            <w:tcW w:w="9890" w:type="dxa"/>
          </w:tcPr>
          <w:p w14:paraId="555088CD" w14:textId="0D8B4278" w:rsidR="00A4557A" w:rsidRPr="00E23369" w:rsidRDefault="00A4557A" w:rsidP="00A16014">
            <w:pPr>
              <w:keepLines/>
              <w:rPr>
                <w:rFonts w:eastAsia="Times New Roman" w:cstheme="minorHAnsi"/>
                <w:b/>
                <w:bCs/>
                <w:lang w:val="nl-NL"/>
              </w:rPr>
            </w:pPr>
            <w:r w:rsidRPr="00E23369">
              <w:rPr>
                <w:rFonts w:eastAsia="Times New Roman" w:cstheme="minorHAnsi"/>
                <w:bCs/>
                <w:lang w:val="nl-NL"/>
              </w:rPr>
              <w:t xml:space="preserve">Vanaf voorjaar 2024 is de werkgroep </w:t>
            </w:r>
            <w:r w:rsidR="00081D24">
              <w:rPr>
                <w:rFonts w:eastAsia="Times New Roman" w:cstheme="minorHAnsi"/>
                <w:bCs/>
                <w:lang w:val="nl-NL"/>
              </w:rPr>
              <w:t xml:space="preserve">KGT-Droogte </w:t>
            </w:r>
            <w:r w:rsidRPr="00E23369">
              <w:rPr>
                <w:rFonts w:eastAsia="Times New Roman" w:cstheme="minorHAnsi"/>
                <w:bCs/>
                <w:lang w:val="nl-NL"/>
              </w:rPr>
              <w:t>gestart met de voorbereiding van een advies aan het AC</w:t>
            </w:r>
          </w:p>
          <w:p w14:paraId="446DF7DD" w14:textId="25CFB79C" w:rsidR="00F26579" w:rsidRPr="00E23369" w:rsidRDefault="00C174FC" w:rsidP="00F26579">
            <w:pPr>
              <w:rPr>
                <w:rFonts w:eastAsia="Times New Roman" w:cstheme="minorHAnsi"/>
                <w:bCs/>
                <w:lang w:val="nl-NL"/>
              </w:rPr>
            </w:pPr>
            <w:r w:rsidRPr="00E23369">
              <w:rPr>
                <w:rFonts w:eastAsia="Times New Roman" w:cstheme="minorHAnsi"/>
                <w:bCs/>
                <w:lang w:val="nl-NL"/>
              </w:rPr>
              <w:t xml:space="preserve">VNSC </w:t>
            </w:r>
            <w:r w:rsidR="00335CDE" w:rsidRPr="00E23369">
              <w:rPr>
                <w:rFonts w:eastAsia="Times New Roman" w:cstheme="minorHAnsi"/>
                <w:bCs/>
                <w:lang w:val="nl-NL"/>
              </w:rPr>
              <w:t xml:space="preserve">over </w:t>
            </w:r>
            <w:r w:rsidR="00981566" w:rsidRPr="00E23369">
              <w:rPr>
                <w:rFonts w:eastAsia="Times New Roman" w:cstheme="minorHAnsi"/>
                <w:bCs/>
                <w:lang w:val="nl-NL"/>
              </w:rPr>
              <w:t xml:space="preserve">de </w:t>
            </w:r>
            <w:r w:rsidR="00335CDE" w:rsidRPr="00E23369">
              <w:rPr>
                <w:rFonts w:eastAsia="Times New Roman" w:cstheme="minorHAnsi"/>
                <w:bCs/>
                <w:lang w:val="nl-NL"/>
              </w:rPr>
              <w:t xml:space="preserve">oplossingsrichtingen </w:t>
            </w:r>
            <w:r w:rsidR="00981566" w:rsidRPr="00E23369">
              <w:rPr>
                <w:rFonts w:eastAsia="Times New Roman" w:cstheme="minorHAnsi"/>
                <w:bCs/>
                <w:lang w:val="nl-NL"/>
              </w:rPr>
              <w:t xml:space="preserve">voor het bestrijden van de </w:t>
            </w:r>
            <w:r w:rsidR="00335CDE" w:rsidRPr="00E23369">
              <w:rPr>
                <w:rFonts w:eastAsia="Times New Roman" w:cstheme="minorHAnsi"/>
                <w:bCs/>
                <w:lang w:val="nl-NL"/>
              </w:rPr>
              <w:t xml:space="preserve">verzilting en/of </w:t>
            </w:r>
            <w:r w:rsidR="00981566" w:rsidRPr="00E23369">
              <w:rPr>
                <w:rFonts w:eastAsia="Times New Roman" w:cstheme="minorHAnsi"/>
                <w:bCs/>
                <w:lang w:val="nl-NL"/>
              </w:rPr>
              <w:t xml:space="preserve">het vergroten van de </w:t>
            </w:r>
            <w:r w:rsidR="00335CDE" w:rsidRPr="00E23369">
              <w:rPr>
                <w:rFonts w:eastAsia="Times New Roman" w:cstheme="minorHAnsi"/>
                <w:bCs/>
                <w:lang w:val="nl-NL"/>
              </w:rPr>
              <w:t xml:space="preserve">sluisbeschikbaarheid. </w:t>
            </w:r>
            <w:r w:rsidR="00F26579" w:rsidRPr="00E23369">
              <w:rPr>
                <w:rFonts w:eastAsia="Times New Roman" w:cstheme="minorHAnsi"/>
                <w:bCs/>
                <w:lang w:val="nl-NL"/>
              </w:rPr>
              <w:t xml:space="preserve">Tijdens de stakeholdersessie op 12 juni 2024 werd de werkwijze </w:t>
            </w:r>
            <w:r w:rsidR="00CE6472">
              <w:rPr>
                <w:rFonts w:eastAsia="Times New Roman" w:cstheme="minorHAnsi"/>
                <w:bCs/>
                <w:lang w:val="nl-NL"/>
              </w:rPr>
              <w:t xml:space="preserve">besproken </w:t>
            </w:r>
            <w:r w:rsidR="00F26579" w:rsidRPr="00E23369">
              <w:rPr>
                <w:rFonts w:eastAsia="Times New Roman" w:cstheme="minorHAnsi"/>
                <w:bCs/>
                <w:lang w:val="nl-NL"/>
              </w:rPr>
              <w:t xml:space="preserve">om </w:t>
            </w:r>
            <w:r w:rsidR="00CE6472">
              <w:rPr>
                <w:rFonts w:eastAsia="Times New Roman" w:cstheme="minorHAnsi"/>
                <w:bCs/>
                <w:lang w:val="nl-NL"/>
              </w:rPr>
              <w:t xml:space="preserve">tot dat advies te komen. </w:t>
            </w:r>
            <w:r w:rsidR="00F26579" w:rsidRPr="00E23369">
              <w:rPr>
                <w:rFonts w:eastAsia="Times New Roman" w:cstheme="minorHAnsi"/>
                <w:bCs/>
                <w:lang w:val="nl-NL"/>
              </w:rPr>
              <w:t xml:space="preserve"> </w:t>
            </w:r>
          </w:p>
          <w:p w14:paraId="22F1E011" w14:textId="0F0BC046" w:rsidR="00335CDE" w:rsidRPr="00E23369" w:rsidRDefault="00335CDE" w:rsidP="00A16014">
            <w:pPr>
              <w:rPr>
                <w:rFonts w:eastAsia="Times New Roman" w:cstheme="minorHAnsi"/>
                <w:bCs/>
                <w:lang w:val="nl-NL"/>
              </w:rPr>
            </w:pPr>
            <w:r w:rsidRPr="00E23369">
              <w:rPr>
                <w:rFonts w:eastAsia="Times New Roman" w:cstheme="minorHAnsi"/>
                <w:bCs/>
                <w:lang w:val="nl-NL"/>
              </w:rPr>
              <w:t>In de periode juli-september werden de belangrijkste effecten van 29 maatregelen bepaald en waar mogelijk gekwantificeerd. Vervolgens zijn de maatregelen die als kansrijk uit de evaluatie kwamen gecombineerd tot maatregelpakketten. Deze pakketten worden opnieuw getoetst aan een set beoordelingscriteria. Deze beoordelingscriteria zijn voor bepaalde aspecten ook nog geoptimaliseerd naar aanleiding van expertsessies. De voorstelling van de maatregelpakketten en beoordeling wordt op 27 november gepresenteerd aan de stakeholders.</w:t>
            </w:r>
          </w:p>
          <w:p w14:paraId="5A4EE1EB" w14:textId="77777777" w:rsidR="00335CDE" w:rsidRPr="00E23369" w:rsidRDefault="00335CDE" w:rsidP="00A16014">
            <w:pPr>
              <w:rPr>
                <w:rFonts w:eastAsia="Times New Roman" w:cstheme="minorHAnsi"/>
                <w:bCs/>
                <w:iCs/>
                <w:lang w:val="nl-NL"/>
              </w:rPr>
            </w:pPr>
          </w:p>
          <w:p w14:paraId="1F3DD974" w14:textId="77777777" w:rsidR="00335CDE" w:rsidRPr="00E23369" w:rsidRDefault="00335CDE" w:rsidP="00A16014">
            <w:pPr>
              <w:rPr>
                <w:rFonts w:eastAsia="Times New Roman" w:cstheme="minorHAnsi"/>
                <w:bCs/>
                <w:iCs/>
                <w:lang w:val="nl-NL"/>
              </w:rPr>
            </w:pPr>
            <w:r w:rsidRPr="00E23369">
              <w:rPr>
                <w:rFonts w:eastAsia="Times New Roman" w:cstheme="minorHAnsi"/>
                <w:bCs/>
                <w:iCs/>
                <w:lang w:val="nl-NL"/>
              </w:rPr>
              <w:t>Er worden 15 verschillende opties uitgewerkt die passen binnen de volgende richtingen:</w:t>
            </w:r>
          </w:p>
          <w:p w14:paraId="22CBEBE4" w14:textId="77777777" w:rsidR="00335CDE" w:rsidRPr="00E23369" w:rsidRDefault="00335CDE" w:rsidP="00ED39A3">
            <w:pPr>
              <w:pStyle w:val="Lijstalinea"/>
              <w:numPr>
                <w:ilvl w:val="0"/>
                <w:numId w:val="14"/>
              </w:numPr>
              <w:rPr>
                <w:rFonts w:eastAsia="Times New Roman" w:cstheme="minorHAnsi"/>
                <w:lang w:val="nl-NL"/>
              </w:rPr>
            </w:pPr>
            <w:r w:rsidRPr="00E23369">
              <w:rPr>
                <w:rFonts w:eastAsia="Times New Roman" w:cstheme="minorHAnsi"/>
                <w:lang w:val="nl-NL"/>
              </w:rPr>
              <w:t>Eerst bereikbaarheid, daarna verzilting bestrijden</w:t>
            </w:r>
          </w:p>
          <w:p w14:paraId="28B57112" w14:textId="5E263F59" w:rsidR="00335CDE" w:rsidRPr="00E23369" w:rsidRDefault="00335CDE" w:rsidP="00ED39A3">
            <w:pPr>
              <w:pStyle w:val="Lijstalinea"/>
              <w:numPr>
                <w:ilvl w:val="0"/>
                <w:numId w:val="14"/>
              </w:numPr>
              <w:rPr>
                <w:rFonts w:eastAsia="Times New Roman" w:cstheme="minorHAnsi"/>
                <w:lang w:val="nl-NL"/>
              </w:rPr>
            </w:pPr>
            <w:r w:rsidRPr="00E23369">
              <w:rPr>
                <w:rFonts w:eastAsia="Times New Roman" w:cstheme="minorHAnsi"/>
                <w:lang w:val="nl-NL"/>
              </w:rPr>
              <w:t xml:space="preserve">Eerst verzilting bestrijding, daarna bereikbaarheid. </w:t>
            </w:r>
          </w:p>
          <w:p w14:paraId="389EA2B0" w14:textId="21524A8F" w:rsidR="00335CDE" w:rsidRPr="00E23369" w:rsidRDefault="00335CDE" w:rsidP="00ED39A3">
            <w:pPr>
              <w:pStyle w:val="Lijstalinea"/>
              <w:numPr>
                <w:ilvl w:val="0"/>
                <w:numId w:val="14"/>
              </w:numPr>
              <w:rPr>
                <w:rFonts w:eastAsia="Times New Roman" w:cstheme="minorHAnsi"/>
                <w:bCs/>
                <w:iCs/>
                <w:lang w:val="nl-NL"/>
              </w:rPr>
            </w:pPr>
            <w:r w:rsidRPr="00E23369">
              <w:rPr>
                <w:rFonts w:eastAsia="Times New Roman" w:cstheme="minorHAnsi"/>
                <w:lang w:val="nl-NL"/>
              </w:rPr>
              <w:t xml:space="preserve">Droogte zonder beperkingen. </w:t>
            </w:r>
            <w:r w:rsidRPr="00E23369">
              <w:rPr>
                <w:rFonts w:eastAsia="Times New Roman" w:cstheme="minorHAnsi"/>
                <w:bCs/>
                <w:iCs/>
                <w:lang w:val="nl-NL"/>
              </w:rPr>
              <w:t xml:space="preserve">De beoordeling van de oplossingsrichtingen gebeurt ten opzichte van de autonome ontwikkeling van KGT: met de nieuwe sluis, een toename van het scheepvaartverkeer en toenemende droogte. </w:t>
            </w:r>
          </w:p>
          <w:p w14:paraId="3AFC472F" w14:textId="77777777" w:rsidR="009A420C" w:rsidRPr="00E23369" w:rsidRDefault="009A420C" w:rsidP="009A420C">
            <w:pPr>
              <w:rPr>
                <w:rFonts w:eastAsia="Times New Roman" w:cstheme="minorHAnsi"/>
                <w:bCs/>
                <w:iCs/>
                <w:lang w:val="nl-NL"/>
              </w:rPr>
            </w:pPr>
          </w:p>
          <w:p w14:paraId="33F58993" w14:textId="77777777" w:rsidR="00335CDE" w:rsidRPr="00E23369" w:rsidRDefault="00335CDE" w:rsidP="00A16014">
            <w:pPr>
              <w:rPr>
                <w:rFonts w:eastAsia="Times New Roman" w:cstheme="minorHAnsi"/>
                <w:bCs/>
                <w:u w:val="single"/>
                <w:lang w:val="nl-NL"/>
              </w:rPr>
            </w:pPr>
            <w:r w:rsidRPr="00E23369">
              <w:rPr>
                <w:rFonts w:eastAsia="Times New Roman" w:cstheme="minorHAnsi"/>
                <w:bCs/>
                <w:u w:val="single"/>
                <w:lang w:val="nl-NL"/>
              </w:rPr>
              <w:t xml:space="preserve">Stakeholderinteractie </w:t>
            </w:r>
          </w:p>
          <w:p w14:paraId="4A0FF191" w14:textId="46478E08" w:rsidR="00335CDE" w:rsidRPr="00E23369" w:rsidRDefault="00335CDE" w:rsidP="00A16014">
            <w:pPr>
              <w:rPr>
                <w:rFonts w:eastAsia="Times New Roman" w:cstheme="minorHAnsi"/>
                <w:lang w:val="nl-NL"/>
              </w:rPr>
            </w:pPr>
            <w:r w:rsidRPr="00E23369">
              <w:rPr>
                <w:rFonts w:eastAsia="Times New Roman" w:cstheme="minorHAnsi"/>
                <w:bCs/>
                <w:lang w:val="nl-NL"/>
              </w:rPr>
              <w:t xml:space="preserve">In navolging van de </w:t>
            </w:r>
            <w:r w:rsidR="00FD4004" w:rsidRPr="00E23369">
              <w:rPr>
                <w:rFonts w:eastAsia="Times New Roman" w:cstheme="minorHAnsi"/>
                <w:bCs/>
                <w:lang w:val="nl-NL"/>
              </w:rPr>
              <w:t xml:space="preserve">actie uit </w:t>
            </w:r>
            <w:r w:rsidRPr="00E23369">
              <w:rPr>
                <w:rFonts w:eastAsia="Times New Roman" w:cstheme="minorHAnsi"/>
                <w:bCs/>
                <w:lang w:val="nl-NL"/>
              </w:rPr>
              <w:t xml:space="preserve">het najaarsoverleg 2023 </w:t>
            </w:r>
            <w:r w:rsidR="00FD4004" w:rsidRPr="00E23369">
              <w:rPr>
                <w:rFonts w:eastAsia="Times New Roman" w:cstheme="minorHAnsi"/>
                <w:bCs/>
                <w:lang w:val="nl-NL"/>
              </w:rPr>
              <w:t xml:space="preserve">AC VNSC </w:t>
            </w:r>
            <w:r w:rsidRPr="00E23369">
              <w:rPr>
                <w:rFonts w:eastAsia="Times New Roman" w:cstheme="minorHAnsi"/>
                <w:bCs/>
                <w:lang w:val="nl-NL"/>
              </w:rPr>
              <w:t>heeft de werkgroep Droogte KGT  extra stakeholderbijeenkomsten georganiseerd.</w:t>
            </w:r>
            <w:r w:rsidR="00770790" w:rsidRPr="00E23369">
              <w:rPr>
                <w:rFonts w:eastAsia="Times New Roman" w:cstheme="minorHAnsi"/>
                <w:bCs/>
                <w:lang w:val="nl-NL"/>
              </w:rPr>
              <w:t xml:space="preserve"> </w:t>
            </w:r>
            <w:r w:rsidRPr="00E23369">
              <w:rPr>
                <w:rFonts w:eastAsia="Times New Roman" w:cstheme="minorHAnsi"/>
                <w:lang w:val="nl-NL"/>
              </w:rPr>
              <w:t xml:space="preserve">Aan deze actie is invulling gegeven met een overkoepelende sessie op 12 juni waarop alle stakeholders werden uitgenodigd en twee expertensessies in het najaar. Een sessie voor de beoordeling van het toegevoegde criterium ‘impact op bedrijven’ wordt op 18 november georganiseerd samen met North Sea Port. </w:t>
            </w:r>
          </w:p>
          <w:p w14:paraId="3C25AF74" w14:textId="77777777" w:rsidR="00335CDE" w:rsidRPr="00E23369" w:rsidRDefault="00335CDE" w:rsidP="00A16014">
            <w:pPr>
              <w:rPr>
                <w:rFonts w:eastAsia="Times New Roman" w:cstheme="minorHAnsi"/>
                <w:bCs/>
                <w:lang w:val="nl-NL"/>
              </w:rPr>
            </w:pPr>
          </w:p>
          <w:p w14:paraId="4AA0E23E" w14:textId="77777777" w:rsidR="00971E72" w:rsidRPr="00E23369" w:rsidRDefault="00971E72" w:rsidP="00A16014">
            <w:pPr>
              <w:rPr>
                <w:rFonts w:eastAsia="Times New Roman" w:cstheme="minorHAnsi"/>
                <w:bCs/>
                <w:u w:val="single"/>
                <w:lang w:val="nl-NL"/>
              </w:rPr>
            </w:pPr>
            <w:r w:rsidRPr="00E23369">
              <w:rPr>
                <w:rFonts w:eastAsia="Times New Roman" w:cstheme="minorHAnsi"/>
                <w:bCs/>
                <w:u w:val="single"/>
                <w:lang w:val="nl-NL"/>
              </w:rPr>
              <w:t>Zijlopen</w:t>
            </w:r>
          </w:p>
          <w:p w14:paraId="6A4D77CF" w14:textId="3E1480D5" w:rsidR="00E8603C" w:rsidRPr="00284917" w:rsidRDefault="00335CDE" w:rsidP="00A16014">
            <w:pPr>
              <w:rPr>
                <w:rFonts w:eastAsia="Times New Roman" w:cstheme="minorHAnsi"/>
                <w:bCs/>
                <w:lang w:val="nl-NL"/>
              </w:rPr>
            </w:pPr>
            <w:r w:rsidRPr="00284917">
              <w:rPr>
                <w:rFonts w:eastAsia="Times New Roman" w:cstheme="minorHAnsi"/>
                <w:bCs/>
                <w:lang w:val="nl-NL"/>
              </w:rPr>
              <w:t xml:space="preserve">De werkgroep is van </w:t>
            </w:r>
            <w:r w:rsidR="00971E72" w:rsidRPr="00284917">
              <w:rPr>
                <w:rFonts w:eastAsia="Times New Roman" w:cstheme="minorHAnsi"/>
                <w:bCs/>
                <w:lang w:val="nl-NL"/>
              </w:rPr>
              <w:t>mening</w:t>
            </w:r>
            <w:r w:rsidRPr="00284917">
              <w:rPr>
                <w:rFonts w:eastAsia="Times New Roman" w:cstheme="minorHAnsi"/>
                <w:bCs/>
                <w:lang w:val="nl-NL"/>
              </w:rPr>
              <w:t xml:space="preserve"> dat de ingebruikname van </w:t>
            </w:r>
            <w:r w:rsidR="009A420C" w:rsidRPr="00284917">
              <w:rPr>
                <w:rFonts w:eastAsia="Times New Roman" w:cstheme="minorHAnsi"/>
                <w:bCs/>
                <w:lang w:val="nl-NL"/>
              </w:rPr>
              <w:t>NST</w:t>
            </w:r>
            <w:r w:rsidRPr="00284917">
              <w:rPr>
                <w:rFonts w:eastAsia="Times New Roman" w:cstheme="minorHAnsi"/>
                <w:bCs/>
                <w:lang w:val="nl-NL"/>
              </w:rPr>
              <w:t xml:space="preserve"> en </w:t>
            </w:r>
            <w:r w:rsidR="009A420C" w:rsidRPr="00284917">
              <w:rPr>
                <w:rFonts w:eastAsia="Times New Roman" w:cstheme="minorHAnsi"/>
                <w:bCs/>
                <w:lang w:val="nl-NL"/>
              </w:rPr>
              <w:t xml:space="preserve">de </w:t>
            </w:r>
            <w:r w:rsidRPr="00284917">
              <w:rPr>
                <w:rFonts w:eastAsia="Times New Roman" w:cstheme="minorHAnsi"/>
                <w:bCs/>
                <w:lang w:val="nl-NL"/>
              </w:rPr>
              <w:t xml:space="preserve">verwachte bijhorende toename van scheepvaart binnen </w:t>
            </w:r>
            <w:r w:rsidR="001D7CC2" w:rsidRPr="00284917">
              <w:rPr>
                <w:rFonts w:eastAsia="Times New Roman" w:cstheme="minorHAnsi"/>
                <w:bCs/>
                <w:lang w:val="nl-NL"/>
              </w:rPr>
              <w:t xml:space="preserve">het </w:t>
            </w:r>
            <w:r w:rsidRPr="00284917">
              <w:rPr>
                <w:rFonts w:eastAsia="Times New Roman" w:cstheme="minorHAnsi"/>
                <w:bCs/>
                <w:lang w:val="nl-NL"/>
              </w:rPr>
              <w:t>VNSC-gebied (KGT) gevolgen zullen hebben voor de zijlopen Moervaart en Zuidlede</w:t>
            </w:r>
            <w:r w:rsidR="001D7CC2" w:rsidRPr="00284917">
              <w:rPr>
                <w:rFonts w:eastAsia="Times New Roman" w:cstheme="minorHAnsi"/>
                <w:bCs/>
                <w:lang w:val="nl-NL"/>
              </w:rPr>
              <w:t xml:space="preserve"> (</w:t>
            </w:r>
            <w:r w:rsidR="00FD4004" w:rsidRPr="00284917">
              <w:rPr>
                <w:rFonts w:eastAsia="Times New Roman" w:cstheme="minorHAnsi"/>
                <w:bCs/>
                <w:lang w:val="nl-NL"/>
              </w:rPr>
              <w:t xml:space="preserve">buiten het VNSC-gebied maar </w:t>
            </w:r>
            <w:r w:rsidR="009A420C" w:rsidRPr="00284917">
              <w:rPr>
                <w:rFonts w:eastAsia="Times New Roman" w:cstheme="minorHAnsi"/>
                <w:bCs/>
                <w:lang w:val="nl-NL"/>
              </w:rPr>
              <w:t xml:space="preserve">wel </w:t>
            </w:r>
            <w:r w:rsidR="00FD4004" w:rsidRPr="00284917">
              <w:rPr>
                <w:rFonts w:eastAsia="Times New Roman" w:cstheme="minorHAnsi"/>
                <w:bCs/>
                <w:lang w:val="nl-NL"/>
              </w:rPr>
              <w:t xml:space="preserve">binnen het </w:t>
            </w:r>
            <w:r w:rsidR="001D7CC2" w:rsidRPr="00284917">
              <w:rPr>
                <w:rFonts w:eastAsia="Times New Roman" w:cstheme="minorHAnsi"/>
                <w:bCs/>
                <w:lang w:val="nl-NL"/>
              </w:rPr>
              <w:t xml:space="preserve">effectgebied </w:t>
            </w:r>
            <w:r w:rsidR="009A420C" w:rsidRPr="00284917">
              <w:rPr>
                <w:rFonts w:eastAsia="Times New Roman" w:cstheme="minorHAnsi"/>
                <w:bCs/>
                <w:lang w:val="nl-NL"/>
              </w:rPr>
              <w:t>K</w:t>
            </w:r>
            <w:r w:rsidR="001D7CC2" w:rsidRPr="00284917">
              <w:rPr>
                <w:rFonts w:eastAsia="Times New Roman" w:cstheme="minorHAnsi"/>
                <w:bCs/>
                <w:lang w:val="nl-NL"/>
              </w:rPr>
              <w:t xml:space="preserve">GT). Daarom zijn </w:t>
            </w:r>
            <w:r w:rsidR="00971E72" w:rsidRPr="00284917">
              <w:rPr>
                <w:rFonts w:eastAsia="Times New Roman" w:cstheme="minorHAnsi"/>
                <w:bCs/>
                <w:lang w:val="nl-NL"/>
              </w:rPr>
              <w:t xml:space="preserve">deze </w:t>
            </w:r>
            <w:r w:rsidR="00971E72" w:rsidRPr="00BD39E6">
              <w:rPr>
                <w:rFonts w:eastAsia="Times New Roman" w:cstheme="minorHAnsi"/>
                <w:bCs/>
                <w:lang w:val="nl-NL"/>
              </w:rPr>
              <w:t xml:space="preserve">effecten </w:t>
            </w:r>
            <w:r w:rsidR="001D7CC2" w:rsidRPr="00284917">
              <w:rPr>
                <w:rFonts w:eastAsia="Times New Roman" w:cstheme="minorHAnsi"/>
                <w:bCs/>
                <w:lang w:val="nl-NL"/>
              </w:rPr>
              <w:t xml:space="preserve">wel meegenomen </w:t>
            </w:r>
            <w:r w:rsidRPr="00284917">
              <w:rPr>
                <w:rFonts w:eastAsia="Times New Roman" w:cstheme="minorHAnsi"/>
                <w:bCs/>
                <w:lang w:val="nl-NL"/>
              </w:rPr>
              <w:t>in fase 1 van het werk van de werkgroep</w:t>
            </w:r>
            <w:r w:rsidR="001D7CC2" w:rsidRPr="00284917">
              <w:rPr>
                <w:rFonts w:eastAsia="Times New Roman" w:cstheme="minorHAnsi"/>
                <w:bCs/>
                <w:lang w:val="nl-NL"/>
              </w:rPr>
              <w:t xml:space="preserve">. </w:t>
            </w:r>
            <w:r w:rsidRPr="00284917">
              <w:rPr>
                <w:rFonts w:eastAsia="Times New Roman" w:cstheme="minorHAnsi"/>
                <w:bCs/>
                <w:lang w:val="nl-NL"/>
              </w:rPr>
              <w:t xml:space="preserve">Eventuele </w:t>
            </w:r>
            <w:r w:rsidRPr="00BD39E6">
              <w:rPr>
                <w:rFonts w:eastAsia="Times New Roman" w:cstheme="minorHAnsi"/>
                <w:bCs/>
                <w:lang w:val="nl-NL"/>
              </w:rPr>
              <w:t>maatregelen</w:t>
            </w:r>
            <w:r w:rsidRPr="00284917">
              <w:rPr>
                <w:rFonts w:eastAsia="Times New Roman" w:cstheme="minorHAnsi"/>
                <w:bCs/>
                <w:lang w:val="nl-NL"/>
              </w:rPr>
              <w:t xml:space="preserve"> op de zijlopen zijn acties buiten het VNSC-gebied. In het advies dat voorzien wordt voor </w:t>
            </w:r>
            <w:r w:rsidR="009A420C" w:rsidRPr="00284917">
              <w:rPr>
                <w:rFonts w:eastAsia="Times New Roman" w:cstheme="minorHAnsi"/>
                <w:bCs/>
                <w:lang w:val="nl-NL"/>
              </w:rPr>
              <w:t xml:space="preserve">de </w:t>
            </w:r>
            <w:r w:rsidRPr="00284917">
              <w:rPr>
                <w:rFonts w:eastAsia="Times New Roman" w:cstheme="minorHAnsi"/>
                <w:bCs/>
                <w:lang w:val="nl-NL"/>
              </w:rPr>
              <w:t>voorjaars</w:t>
            </w:r>
            <w:r w:rsidR="001D7CC2" w:rsidRPr="00284917">
              <w:rPr>
                <w:rFonts w:eastAsia="Times New Roman" w:cstheme="minorHAnsi"/>
                <w:bCs/>
                <w:lang w:val="nl-NL"/>
              </w:rPr>
              <w:t>vergadering 2025 van het</w:t>
            </w:r>
            <w:r w:rsidRPr="00284917">
              <w:rPr>
                <w:rFonts w:eastAsia="Times New Roman" w:cstheme="minorHAnsi"/>
                <w:bCs/>
                <w:lang w:val="nl-NL"/>
              </w:rPr>
              <w:t xml:space="preserve"> AC </w:t>
            </w:r>
            <w:r w:rsidR="001D7CC2" w:rsidRPr="00284917">
              <w:rPr>
                <w:rFonts w:eastAsia="Times New Roman" w:cstheme="minorHAnsi"/>
                <w:bCs/>
                <w:lang w:val="nl-NL"/>
              </w:rPr>
              <w:t xml:space="preserve">VNSC worden </w:t>
            </w:r>
            <w:r w:rsidRPr="00284917">
              <w:rPr>
                <w:rFonts w:eastAsia="Times New Roman" w:cstheme="minorHAnsi"/>
                <w:bCs/>
                <w:lang w:val="nl-NL"/>
              </w:rPr>
              <w:t xml:space="preserve">bijgevolg </w:t>
            </w:r>
            <w:r w:rsidR="00D85912" w:rsidRPr="00284917">
              <w:rPr>
                <w:rFonts w:eastAsia="Times New Roman" w:cstheme="minorHAnsi"/>
                <w:bCs/>
                <w:lang w:val="nl-NL"/>
              </w:rPr>
              <w:t xml:space="preserve">slechts </w:t>
            </w:r>
            <w:r w:rsidRPr="00BD39E6">
              <w:rPr>
                <w:rFonts w:eastAsia="Times New Roman" w:cstheme="minorHAnsi"/>
                <w:bCs/>
                <w:lang w:val="nl-NL"/>
              </w:rPr>
              <w:t xml:space="preserve">suggesties </w:t>
            </w:r>
            <w:r w:rsidR="001D7CC2" w:rsidRPr="00BD39E6">
              <w:rPr>
                <w:rFonts w:eastAsia="Times New Roman" w:cstheme="minorHAnsi"/>
                <w:bCs/>
                <w:lang w:val="nl-NL"/>
              </w:rPr>
              <w:t>voor te nemen maatregelen</w:t>
            </w:r>
            <w:r w:rsidR="001D7CC2" w:rsidRPr="00284917">
              <w:rPr>
                <w:rFonts w:eastAsia="Times New Roman" w:cstheme="minorHAnsi"/>
                <w:bCs/>
                <w:lang w:val="nl-NL"/>
              </w:rPr>
              <w:t xml:space="preserve"> gedaan </w:t>
            </w:r>
            <w:r w:rsidRPr="00284917">
              <w:rPr>
                <w:rFonts w:eastAsia="Times New Roman" w:cstheme="minorHAnsi"/>
                <w:bCs/>
                <w:lang w:val="nl-NL"/>
              </w:rPr>
              <w:t xml:space="preserve">richting de beheerders </w:t>
            </w:r>
            <w:r w:rsidR="001D7CC2" w:rsidRPr="00284917">
              <w:rPr>
                <w:rFonts w:eastAsia="Times New Roman" w:cstheme="minorHAnsi"/>
                <w:bCs/>
                <w:lang w:val="nl-NL"/>
              </w:rPr>
              <w:t xml:space="preserve">van de zijlopen </w:t>
            </w:r>
            <w:r w:rsidRPr="00284917">
              <w:rPr>
                <w:rFonts w:eastAsia="Times New Roman" w:cstheme="minorHAnsi"/>
                <w:bCs/>
                <w:lang w:val="nl-NL"/>
              </w:rPr>
              <w:t xml:space="preserve">en geen volledige evaluatie van gecombineerde maatregelen. </w:t>
            </w:r>
          </w:p>
          <w:p w14:paraId="436C1B37" w14:textId="77777777" w:rsidR="0012256E" w:rsidRPr="00284917" w:rsidRDefault="0012256E" w:rsidP="00A16014">
            <w:pPr>
              <w:rPr>
                <w:rFonts w:eastAsia="Times New Roman" w:cstheme="minorHAnsi"/>
                <w:bCs/>
                <w:lang w:val="nl-NL"/>
              </w:rPr>
            </w:pPr>
          </w:p>
          <w:p w14:paraId="600677B0" w14:textId="77777777" w:rsidR="0012256E" w:rsidRPr="00A31A16" w:rsidRDefault="0012256E" w:rsidP="0012256E">
            <w:pPr>
              <w:textAlignment w:val="baseline"/>
              <w:rPr>
                <w:rFonts w:eastAsia="Times New Roman" w:cstheme="minorHAnsi"/>
                <w:lang w:eastAsia="nl-BE"/>
              </w:rPr>
            </w:pPr>
            <w:r w:rsidRPr="00A31A16">
              <w:rPr>
                <w:rFonts w:eastAsia="Times New Roman" w:cstheme="minorHAnsi"/>
                <w:b/>
                <w:bCs/>
                <w:lang w:val="nl-NL" w:eastAsia="nl-BE"/>
              </w:rPr>
              <w:t>Besluit: </w:t>
            </w:r>
            <w:r w:rsidRPr="00A31A16">
              <w:rPr>
                <w:rFonts w:eastAsia="Times New Roman" w:cstheme="minorHAnsi"/>
                <w:lang w:eastAsia="nl-BE"/>
              </w:rPr>
              <w:t> </w:t>
            </w:r>
          </w:p>
          <w:p w14:paraId="732A760C" w14:textId="77777777" w:rsidR="0012256E" w:rsidRPr="00A31A16" w:rsidRDefault="0012256E" w:rsidP="0012256E">
            <w:pPr>
              <w:textAlignment w:val="baseline"/>
              <w:rPr>
                <w:rFonts w:eastAsia="Times New Roman" w:cstheme="minorHAnsi"/>
                <w:lang w:val="nl-NL" w:eastAsia="nl-BE"/>
              </w:rPr>
            </w:pPr>
            <w:r w:rsidRPr="00A31A16">
              <w:rPr>
                <w:rFonts w:eastAsia="Times New Roman" w:cstheme="minorHAnsi"/>
                <w:lang w:val="nl-NL" w:eastAsia="nl-BE"/>
              </w:rPr>
              <w:t>Het Ambtelijk College neemt kennis van de:</w:t>
            </w:r>
          </w:p>
          <w:p w14:paraId="3EFFA5C4" w14:textId="77777777" w:rsidR="0012256E" w:rsidRPr="00A31A16" w:rsidRDefault="0012256E" w:rsidP="00ED39A3">
            <w:pPr>
              <w:pStyle w:val="Lijstalinea"/>
              <w:numPr>
                <w:ilvl w:val="0"/>
                <w:numId w:val="14"/>
              </w:numPr>
              <w:textAlignment w:val="baseline"/>
              <w:rPr>
                <w:rFonts w:eastAsia="Times New Roman" w:cstheme="minorHAnsi"/>
                <w:lang w:eastAsia="nl-BE"/>
              </w:rPr>
            </w:pPr>
            <w:r w:rsidRPr="00A31A16">
              <w:rPr>
                <w:rFonts w:eastAsia="Times New Roman" w:cstheme="minorHAnsi"/>
                <w:lang w:val="nl-NL" w:eastAsia="nl-BE"/>
              </w:rPr>
              <w:t>voortgang van werkgroep KGT Droogte.</w:t>
            </w:r>
          </w:p>
          <w:p w14:paraId="70873055" w14:textId="77777777" w:rsidR="0012256E" w:rsidRPr="006F0021" w:rsidRDefault="0012256E" w:rsidP="00ED39A3">
            <w:pPr>
              <w:pStyle w:val="Lijstalinea"/>
              <w:numPr>
                <w:ilvl w:val="0"/>
                <w:numId w:val="14"/>
              </w:numPr>
              <w:textAlignment w:val="baseline"/>
              <w:rPr>
                <w:rFonts w:eastAsia="Times New Roman" w:cstheme="minorHAnsi"/>
                <w:lang w:eastAsia="nl-BE"/>
              </w:rPr>
            </w:pPr>
            <w:r w:rsidRPr="006F0021">
              <w:rPr>
                <w:rFonts w:eastAsia="Times New Roman" w:cstheme="minorHAnsi"/>
                <w:lang w:eastAsia="nl-BE"/>
              </w:rPr>
              <w:t xml:space="preserve">ontvangen reactie van NSP en verstuurde antwoord van de werkgroep. </w:t>
            </w:r>
          </w:p>
          <w:p w14:paraId="0D562ECF" w14:textId="77777777" w:rsidR="0012256E" w:rsidRPr="00A31A16" w:rsidRDefault="0012256E" w:rsidP="0012256E">
            <w:pPr>
              <w:textAlignment w:val="baseline"/>
              <w:rPr>
                <w:rFonts w:eastAsia="Times New Roman" w:cstheme="minorHAnsi"/>
                <w:lang w:eastAsia="nl-BE"/>
              </w:rPr>
            </w:pPr>
            <w:r w:rsidRPr="00A31A16">
              <w:rPr>
                <w:rFonts w:eastAsia="Times New Roman" w:cstheme="minorHAnsi"/>
                <w:lang w:eastAsia="nl-BE"/>
              </w:rPr>
              <w:t>Het Ambtelijk College stemt ermee in dat:</w:t>
            </w:r>
          </w:p>
          <w:p w14:paraId="1BD5ACFD" w14:textId="3E4E6D7A" w:rsidR="0013127C" w:rsidRPr="00E23369" w:rsidRDefault="0012256E" w:rsidP="00ED39A3">
            <w:pPr>
              <w:pStyle w:val="Lijstalinea"/>
              <w:numPr>
                <w:ilvl w:val="0"/>
                <w:numId w:val="14"/>
              </w:numPr>
              <w:textAlignment w:val="baseline"/>
              <w:rPr>
                <w:rFonts w:cstheme="minorHAnsi"/>
                <w:i/>
                <w:iCs/>
              </w:rPr>
            </w:pPr>
            <w:r w:rsidRPr="006F0021">
              <w:rPr>
                <w:rFonts w:eastAsia="Times New Roman" w:cstheme="minorHAnsi"/>
                <w:lang w:eastAsia="nl-BE"/>
              </w:rPr>
              <w:t>voor de zijlopen in het voorziene Advies enkel suggesties worden gedaan voor de maatregelen op de zijlopen aangezien deze buiten het werkingsgebied van de VNSC gelegen zijn en bijgevolg deze minder gedetailleerd opgenomen worden dan de andere maatregelen.</w:t>
            </w:r>
          </w:p>
        </w:tc>
      </w:tr>
    </w:tbl>
    <w:p w14:paraId="75A99E7E" w14:textId="77777777" w:rsidR="002F5382" w:rsidRPr="00E23369" w:rsidRDefault="002F5382" w:rsidP="002F5382">
      <w:pPr>
        <w:spacing w:after="0" w:line="240" w:lineRule="auto"/>
        <w:rPr>
          <w:rFonts w:cstheme="minorHAnsi"/>
        </w:rPr>
      </w:pPr>
    </w:p>
    <w:p w14:paraId="2183FE3D" w14:textId="45A6C7E1" w:rsidR="00480414" w:rsidRPr="00E23369" w:rsidRDefault="00480414" w:rsidP="002F5382">
      <w:pPr>
        <w:pStyle w:val="Lijstalinea"/>
        <w:numPr>
          <w:ilvl w:val="1"/>
          <w:numId w:val="1"/>
        </w:numPr>
        <w:spacing w:after="0" w:line="240" w:lineRule="auto"/>
        <w:rPr>
          <w:rFonts w:cstheme="minorHAnsi"/>
          <w:color w:val="FF0000"/>
        </w:rPr>
      </w:pPr>
      <w:r w:rsidRPr="00E23369">
        <w:rPr>
          <w:rFonts w:cstheme="minorHAnsi"/>
        </w:rPr>
        <w:t>Herijking LTV2030</w:t>
      </w:r>
      <w:r w:rsidR="007B70F1" w:rsidRPr="00E23369">
        <w:rPr>
          <w:rFonts w:cstheme="minorHAnsi"/>
        </w:rPr>
        <w:t xml:space="preserve"> </w:t>
      </w:r>
    </w:p>
    <w:p w14:paraId="75ED60EE" w14:textId="77777777" w:rsidR="002F5382" w:rsidRPr="00E23369" w:rsidRDefault="002F5382" w:rsidP="002F5382">
      <w:pPr>
        <w:spacing w:after="0" w:line="240" w:lineRule="auto"/>
        <w:rPr>
          <w:rFonts w:cstheme="minorHAnsi"/>
          <w:color w:val="FF0000"/>
        </w:rPr>
      </w:pPr>
    </w:p>
    <w:tbl>
      <w:tblPr>
        <w:tblStyle w:val="Tabelraster"/>
        <w:tblW w:w="0" w:type="auto"/>
        <w:tblLook w:val="04A0" w:firstRow="1" w:lastRow="0" w:firstColumn="1" w:lastColumn="0" w:noHBand="0" w:noVBand="1"/>
      </w:tblPr>
      <w:tblGrid>
        <w:gridCol w:w="9890"/>
      </w:tblGrid>
      <w:tr w:rsidR="002F5382" w:rsidRPr="00E23369" w14:paraId="061C6258" w14:textId="77777777" w:rsidTr="002F5382">
        <w:tc>
          <w:tcPr>
            <w:tcW w:w="9890" w:type="dxa"/>
          </w:tcPr>
          <w:p w14:paraId="5B2CBAB7" w14:textId="7A9ED2E0" w:rsidR="00AB6C4D" w:rsidRPr="00E23369" w:rsidRDefault="00AB6C4D" w:rsidP="00AB6C4D">
            <w:pPr>
              <w:rPr>
                <w:rFonts w:eastAsia="Times New Roman" w:cstheme="minorHAnsi"/>
                <w:bCs/>
                <w:lang w:val="nl-NL"/>
              </w:rPr>
            </w:pPr>
            <w:r w:rsidRPr="00E23369">
              <w:rPr>
                <w:rFonts w:eastAsia="Tahoma" w:cstheme="minorHAnsi"/>
                <w:bCs/>
                <w:lang w:val="nl-NL"/>
              </w:rPr>
              <w:t xml:space="preserve">In </w:t>
            </w:r>
            <w:r w:rsidR="00755A21" w:rsidRPr="00E23369">
              <w:rPr>
                <w:rFonts w:eastAsia="Tahoma" w:cstheme="minorHAnsi"/>
                <w:bCs/>
                <w:lang w:val="nl-NL"/>
              </w:rPr>
              <w:t>de vergadering van het A</w:t>
            </w:r>
            <w:r w:rsidRPr="00E23369">
              <w:rPr>
                <w:rFonts w:eastAsia="Tahoma" w:cstheme="minorHAnsi"/>
                <w:bCs/>
                <w:lang w:val="nl-NL"/>
              </w:rPr>
              <w:t xml:space="preserve">mbtelijk </w:t>
            </w:r>
            <w:r w:rsidR="00755A21" w:rsidRPr="00E23369">
              <w:rPr>
                <w:rFonts w:eastAsia="Tahoma" w:cstheme="minorHAnsi"/>
                <w:bCs/>
                <w:lang w:val="nl-NL"/>
              </w:rPr>
              <w:t>C</w:t>
            </w:r>
            <w:r w:rsidRPr="00E23369">
              <w:rPr>
                <w:rFonts w:eastAsia="Tahoma" w:cstheme="minorHAnsi"/>
                <w:bCs/>
                <w:lang w:val="nl-NL"/>
              </w:rPr>
              <w:t>ollege van juni 2024 werd ingestemd met het Plan van Aanpak voor fase 1 van de herijking van de LTV2030 Schelde-estuarium.</w:t>
            </w:r>
            <w:r w:rsidR="00732338" w:rsidRPr="00E23369">
              <w:rPr>
                <w:rFonts w:eastAsia="Tahoma" w:cstheme="minorHAnsi"/>
                <w:bCs/>
                <w:lang w:val="nl-NL"/>
              </w:rPr>
              <w:t xml:space="preserve"> </w:t>
            </w:r>
            <w:r w:rsidRPr="00E23369">
              <w:rPr>
                <w:rFonts w:eastAsia="Times New Roman" w:cstheme="minorHAnsi"/>
                <w:bCs/>
                <w:lang w:val="nl-NL"/>
              </w:rPr>
              <w:t xml:space="preserve">Fase 1 </w:t>
            </w:r>
            <w:r w:rsidR="00732338" w:rsidRPr="00E23369">
              <w:rPr>
                <w:rFonts w:eastAsia="Times New Roman" w:cstheme="minorHAnsi"/>
                <w:bCs/>
                <w:lang w:val="nl-NL"/>
              </w:rPr>
              <w:t>o</w:t>
            </w:r>
            <w:r w:rsidRPr="00E23369">
              <w:rPr>
                <w:rFonts w:eastAsia="Times New Roman" w:cstheme="minorHAnsi"/>
                <w:bCs/>
                <w:lang w:val="nl-NL"/>
              </w:rPr>
              <w:t>mvat de volgende stappen:</w:t>
            </w:r>
          </w:p>
          <w:p w14:paraId="5E03F1A5" w14:textId="77777777" w:rsidR="00AB6C4D" w:rsidRPr="00E23369" w:rsidRDefault="00AB6C4D" w:rsidP="00ED39A3">
            <w:pPr>
              <w:numPr>
                <w:ilvl w:val="0"/>
                <w:numId w:val="5"/>
              </w:numPr>
              <w:contextualSpacing/>
              <w:rPr>
                <w:rFonts w:eastAsia="Times New Roman" w:cstheme="minorHAnsi"/>
                <w:lang w:val="nl-NL"/>
              </w:rPr>
            </w:pPr>
            <w:r w:rsidRPr="00E23369">
              <w:rPr>
                <w:rFonts w:eastAsia="Times New Roman" w:cstheme="minorHAnsi"/>
                <w:lang w:val="nl-NL"/>
              </w:rPr>
              <w:t>Probleemanalyse op basis van huidige kennis en inzichten over de (mogelijke) toekomst van het systeem;</w:t>
            </w:r>
          </w:p>
          <w:p w14:paraId="585A27BF" w14:textId="77777777" w:rsidR="00AB6C4D" w:rsidRPr="00E23369" w:rsidRDefault="00AB6C4D" w:rsidP="00ED39A3">
            <w:pPr>
              <w:numPr>
                <w:ilvl w:val="0"/>
                <w:numId w:val="5"/>
              </w:numPr>
              <w:contextualSpacing/>
              <w:rPr>
                <w:rFonts w:eastAsia="Times New Roman" w:cstheme="minorHAnsi"/>
                <w:lang w:val="nl-NL"/>
              </w:rPr>
            </w:pPr>
            <w:r w:rsidRPr="00E23369">
              <w:rPr>
                <w:rFonts w:eastAsia="Times New Roman" w:cstheme="minorHAnsi"/>
                <w:lang w:val="nl-NL"/>
              </w:rPr>
              <w:t>Doelen voor herijking vaststellen.</w:t>
            </w:r>
          </w:p>
          <w:p w14:paraId="18BB40D3" w14:textId="77777777" w:rsidR="00732338" w:rsidRPr="00E23369" w:rsidRDefault="00732338" w:rsidP="00732338">
            <w:pPr>
              <w:ind w:left="720"/>
              <w:contextualSpacing/>
              <w:rPr>
                <w:rFonts w:eastAsia="Times New Roman" w:cstheme="minorHAnsi"/>
                <w:lang w:val="nl-NL"/>
              </w:rPr>
            </w:pPr>
          </w:p>
          <w:p w14:paraId="48C07C11" w14:textId="391B797D" w:rsidR="00AD2539" w:rsidRDefault="00AB6C4D" w:rsidP="00AB6C4D">
            <w:pPr>
              <w:rPr>
                <w:rFonts w:eastAsia="Times New Roman" w:cstheme="minorHAnsi"/>
                <w:bCs/>
                <w:lang w:val="nl-NL"/>
              </w:rPr>
            </w:pPr>
            <w:r w:rsidRPr="00E23369">
              <w:rPr>
                <w:rFonts w:eastAsia="Times New Roman" w:cstheme="minorHAnsi"/>
                <w:lang w:val="nl-NL"/>
              </w:rPr>
              <w:t xml:space="preserve">De herijking van de LTV2030 wordt begeleid door het </w:t>
            </w:r>
            <w:r w:rsidRPr="00E23369">
              <w:rPr>
                <w:rFonts w:eastAsia="Times New Roman" w:cstheme="minorHAnsi"/>
                <w:b/>
                <w:bCs/>
                <w:i/>
                <w:iCs/>
                <w:lang w:val="nl-NL"/>
              </w:rPr>
              <w:t>projectteam LTV Schelde-estuarium</w:t>
            </w:r>
            <w:r w:rsidRPr="00E23369">
              <w:rPr>
                <w:rFonts w:eastAsia="Times New Roman" w:cstheme="minorHAnsi"/>
                <w:bCs/>
                <w:lang w:val="nl-NL"/>
              </w:rPr>
              <w:t>. De uitvoering van fase 1 is gegund aan een adviesbureau, dat in november</w:t>
            </w:r>
            <w:r w:rsidR="00AD2539" w:rsidRPr="00E23369">
              <w:rPr>
                <w:rFonts w:eastAsia="Times New Roman" w:cstheme="minorHAnsi"/>
                <w:bCs/>
                <w:lang w:val="nl-NL"/>
              </w:rPr>
              <w:t xml:space="preserve"> </w:t>
            </w:r>
            <w:r w:rsidRPr="00E23369">
              <w:rPr>
                <w:rFonts w:eastAsia="Times New Roman" w:cstheme="minorHAnsi"/>
                <w:bCs/>
                <w:lang w:val="nl-NL"/>
              </w:rPr>
              <w:t xml:space="preserve">2024 is gestart. </w:t>
            </w:r>
            <w:r w:rsidR="00AD2539" w:rsidRPr="00E23369">
              <w:rPr>
                <w:rFonts w:eastAsia="Times New Roman" w:cstheme="minorHAnsi"/>
                <w:bCs/>
                <w:lang w:val="nl-NL"/>
              </w:rPr>
              <w:t xml:space="preserve">Het </w:t>
            </w:r>
            <w:r w:rsidRPr="00E23369">
              <w:rPr>
                <w:rFonts w:eastAsia="Times New Roman" w:cstheme="minorHAnsi"/>
                <w:bCs/>
                <w:lang w:val="nl-NL"/>
              </w:rPr>
              <w:t>adviesbureau stelt een starttekst op met daarin een eerste opzet van de integrale probleemanalyse en de doelen voor herijking</w:t>
            </w:r>
            <w:r w:rsidR="00AD2539" w:rsidRPr="00E23369">
              <w:rPr>
                <w:rFonts w:eastAsia="Times New Roman" w:cstheme="minorHAnsi"/>
                <w:bCs/>
                <w:lang w:val="nl-NL"/>
              </w:rPr>
              <w:t xml:space="preserve">. Dat gebeurt </w:t>
            </w:r>
            <w:r w:rsidRPr="00E23369">
              <w:rPr>
                <w:rFonts w:eastAsia="Times New Roman" w:cstheme="minorHAnsi"/>
                <w:bCs/>
                <w:lang w:val="nl-NL"/>
              </w:rPr>
              <w:t>op basis van de resultaten van de Agenda v</w:t>
            </w:r>
            <w:r w:rsidR="00AD2539" w:rsidRPr="00E23369">
              <w:rPr>
                <w:rFonts w:eastAsia="Times New Roman" w:cstheme="minorHAnsi"/>
                <w:bCs/>
                <w:lang w:val="nl-NL"/>
              </w:rPr>
              <w:t>oor</w:t>
            </w:r>
            <w:r w:rsidRPr="00E23369">
              <w:rPr>
                <w:rFonts w:eastAsia="Times New Roman" w:cstheme="minorHAnsi"/>
                <w:bCs/>
                <w:lang w:val="nl-NL"/>
              </w:rPr>
              <w:t xml:space="preserve"> de Toekomst en gesprekken met experts van de VNSC. </w:t>
            </w:r>
            <w:r w:rsidR="00F26579" w:rsidRPr="00E23369">
              <w:rPr>
                <w:rFonts w:eastAsia="Times New Roman" w:cstheme="minorHAnsi"/>
                <w:bCs/>
                <w:lang w:val="nl-NL"/>
              </w:rPr>
              <w:t>Daarna worden over de starttekst bilaterale gesprekken gevoerd met leden van de Schelderaad. Vervolgens wordt de tekst uitgewerkt tot een versie die wordt besproken in een brede stakeholdersessie.</w:t>
            </w:r>
          </w:p>
          <w:p w14:paraId="36ED9A4C" w14:textId="6D1AB1BC" w:rsidR="00F26579" w:rsidRDefault="00F26579" w:rsidP="00AB6C4D">
            <w:pPr>
              <w:rPr>
                <w:rFonts w:eastAsia="Times New Roman" w:cstheme="minorHAnsi"/>
                <w:bCs/>
                <w:lang w:val="nl-NL"/>
              </w:rPr>
            </w:pPr>
            <w:r w:rsidRPr="00E23369">
              <w:rPr>
                <w:rFonts w:eastAsia="Times New Roman" w:cstheme="minorHAnsi"/>
                <w:bCs/>
                <w:lang w:val="nl-NL"/>
              </w:rPr>
              <w:t>De input uit deze sessie wordt verwerkt tot een eindrapport van fase 1.</w:t>
            </w:r>
            <w:r>
              <w:rPr>
                <w:rFonts w:eastAsia="Times New Roman" w:cstheme="minorHAnsi"/>
                <w:bCs/>
                <w:lang w:val="nl-NL"/>
              </w:rPr>
              <w:t xml:space="preserve"> </w:t>
            </w:r>
          </w:p>
          <w:p w14:paraId="2A87C74C" w14:textId="76169C98" w:rsidR="00AB6C4D" w:rsidRPr="00E23369" w:rsidRDefault="00AD2539" w:rsidP="00AB6C4D">
            <w:pPr>
              <w:rPr>
                <w:rFonts w:eastAsia="Times New Roman" w:cstheme="minorHAnsi"/>
                <w:bCs/>
                <w:lang w:val="nl-NL"/>
              </w:rPr>
            </w:pPr>
            <w:r w:rsidRPr="00E23369">
              <w:rPr>
                <w:rFonts w:eastAsia="Times New Roman" w:cstheme="minorHAnsi"/>
                <w:bCs/>
                <w:lang w:val="nl-NL"/>
              </w:rPr>
              <w:t>Dat rapport ligt t</w:t>
            </w:r>
            <w:r w:rsidR="00AB6C4D" w:rsidRPr="00E23369">
              <w:rPr>
                <w:rFonts w:eastAsia="Times New Roman" w:cstheme="minorHAnsi"/>
                <w:bCs/>
                <w:lang w:val="nl-NL"/>
              </w:rPr>
              <w:t xml:space="preserve">er instemming voor </w:t>
            </w:r>
            <w:r w:rsidRPr="00E23369">
              <w:rPr>
                <w:rFonts w:eastAsia="Times New Roman" w:cstheme="minorHAnsi"/>
                <w:bCs/>
                <w:lang w:val="nl-NL"/>
              </w:rPr>
              <w:t xml:space="preserve">in de voorjaarsvergadering 2025 van het AC VNSC. </w:t>
            </w:r>
            <w:r w:rsidR="00AB6C4D" w:rsidRPr="00E23369">
              <w:rPr>
                <w:rFonts w:eastAsia="Times New Roman" w:cstheme="minorHAnsi"/>
                <w:bCs/>
                <w:lang w:val="nl-NL"/>
              </w:rPr>
              <w:t xml:space="preserve">Parallel wordt gewerkt aan een Plan van Aanpak voor fase 2. De planning is </w:t>
            </w:r>
            <w:r w:rsidR="00EE0CD0" w:rsidRPr="00E23369">
              <w:rPr>
                <w:rFonts w:eastAsia="Times New Roman" w:cstheme="minorHAnsi"/>
                <w:bCs/>
                <w:lang w:val="nl-NL"/>
              </w:rPr>
              <w:t>erop</w:t>
            </w:r>
            <w:r w:rsidR="00AB6C4D" w:rsidRPr="00E23369">
              <w:rPr>
                <w:rFonts w:eastAsia="Times New Roman" w:cstheme="minorHAnsi"/>
                <w:bCs/>
                <w:lang w:val="nl-NL"/>
              </w:rPr>
              <w:t xml:space="preserve"> gericht dat dit Plan van Aanpak ook ter instemming voorligt in </w:t>
            </w:r>
            <w:r w:rsidRPr="00E23369">
              <w:rPr>
                <w:rFonts w:eastAsia="Times New Roman" w:cstheme="minorHAnsi"/>
                <w:bCs/>
                <w:lang w:val="nl-NL"/>
              </w:rPr>
              <w:t xml:space="preserve">de voorjaarsvergadering 2025. </w:t>
            </w:r>
          </w:p>
          <w:p w14:paraId="35F57C76" w14:textId="77777777" w:rsidR="00AB6C4D" w:rsidRPr="00E23369" w:rsidRDefault="00AB6C4D" w:rsidP="00AB6C4D">
            <w:pPr>
              <w:rPr>
                <w:rFonts w:eastAsia="Times New Roman" w:cstheme="minorHAnsi"/>
                <w:bCs/>
                <w:lang w:val="nl-NL"/>
              </w:rPr>
            </w:pPr>
          </w:p>
          <w:p w14:paraId="25B48A25" w14:textId="719F9CFF" w:rsidR="00AB6C4D" w:rsidRPr="00E23369" w:rsidRDefault="00AB6C4D" w:rsidP="00AB6C4D">
            <w:pPr>
              <w:rPr>
                <w:rFonts w:eastAsia="Times New Roman" w:cstheme="minorHAnsi"/>
                <w:bCs/>
                <w:lang w:val="nl-NL"/>
              </w:rPr>
            </w:pPr>
            <w:r w:rsidRPr="00E23369">
              <w:rPr>
                <w:rFonts w:eastAsia="Times New Roman" w:cstheme="minorHAnsi"/>
                <w:bCs/>
                <w:lang w:val="nl-NL"/>
              </w:rPr>
              <w:t>Stakeholderparticipatie vindt primair plaats via de Schelderaad. In de Schelderaadvergadering van 18 september 2024 is aangekondigd dat het projectteam graag bilaterale gesprekken wil laten voeren. Aan de leden van de Schelderaad is gevraagd om na te denken over de meest geschikte manier van deelname aan deze gesprekken. Op dit moment heeft een achttal leden hier gehoor aan gegeven, waarbij een aantal leden he</w:t>
            </w:r>
            <w:r w:rsidR="00AD2539" w:rsidRPr="00E23369">
              <w:rPr>
                <w:rFonts w:eastAsia="Times New Roman" w:cstheme="minorHAnsi"/>
                <w:bCs/>
                <w:lang w:val="nl-NL"/>
              </w:rPr>
              <w:t>eft</w:t>
            </w:r>
            <w:r w:rsidRPr="00E23369">
              <w:rPr>
                <w:rFonts w:eastAsia="Times New Roman" w:cstheme="minorHAnsi"/>
                <w:bCs/>
                <w:lang w:val="nl-NL"/>
              </w:rPr>
              <w:t xml:space="preserve"> aangegeven samen in overleg te willen met het adviesbureau (dit leidt tot in totaal 5 bilaterale overleggen). </w:t>
            </w:r>
          </w:p>
          <w:p w14:paraId="1A2467AA" w14:textId="77777777" w:rsidR="00AB6C4D" w:rsidRPr="00E23369" w:rsidRDefault="00AB6C4D" w:rsidP="00AB6C4D">
            <w:pPr>
              <w:rPr>
                <w:rFonts w:eastAsia="Times New Roman" w:cstheme="minorHAnsi"/>
                <w:b/>
                <w:u w:val="single"/>
                <w:lang w:val="nl-NL"/>
              </w:rPr>
            </w:pPr>
          </w:p>
          <w:p w14:paraId="686709CD" w14:textId="0B26DE68" w:rsidR="00AB6C4D" w:rsidRPr="00E23369" w:rsidRDefault="00CB7C38" w:rsidP="00AB6C4D">
            <w:pPr>
              <w:rPr>
                <w:rFonts w:eastAsia="Times New Roman" w:cstheme="minorHAnsi"/>
                <w:b/>
                <w:bCs/>
                <w:lang w:val="nl-NL"/>
              </w:rPr>
            </w:pPr>
            <w:r w:rsidRPr="00E23369">
              <w:rPr>
                <w:rFonts w:eastAsia="Times New Roman" w:cstheme="minorHAnsi"/>
                <w:b/>
                <w:bCs/>
                <w:lang w:val="nl-NL"/>
              </w:rPr>
              <w:t>B</w:t>
            </w:r>
            <w:r w:rsidR="00AB6C4D" w:rsidRPr="00E23369">
              <w:rPr>
                <w:rFonts w:eastAsia="Times New Roman" w:cstheme="minorHAnsi"/>
                <w:b/>
                <w:bCs/>
                <w:lang w:val="nl-NL"/>
              </w:rPr>
              <w:t xml:space="preserve">esluit: </w:t>
            </w:r>
          </w:p>
          <w:p w14:paraId="71AFF379" w14:textId="3BC3127A" w:rsidR="00AD2539" w:rsidRPr="00E23369" w:rsidRDefault="00AB6C4D" w:rsidP="00CB7C38">
            <w:pPr>
              <w:rPr>
                <w:rFonts w:cstheme="minorHAnsi"/>
                <w:i/>
                <w:iCs/>
                <w:color w:val="FF0000"/>
              </w:rPr>
            </w:pPr>
            <w:r w:rsidRPr="00E23369">
              <w:rPr>
                <w:rFonts w:eastAsia="Times New Roman" w:cstheme="minorHAnsi"/>
                <w:bCs/>
                <w:lang w:val="nl-NL"/>
              </w:rPr>
              <w:t>Het Ambtelijk College n</w:t>
            </w:r>
            <w:r w:rsidRPr="00E23369">
              <w:rPr>
                <w:rFonts w:eastAsia="Times New Roman" w:cstheme="minorHAnsi"/>
                <w:lang w:val="nl-NL"/>
              </w:rPr>
              <w:t>eemt kennis van de voortgang van fase 1 van de herijking LTV2030 Schelde-estuarium.</w:t>
            </w:r>
          </w:p>
        </w:tc>
      </w:tr>
    </w:tbl>
    <w:p w14:paraId="39F04FDC" w14:textId="77777777" w:rsidR="001F116D" w:rsidRPr="00E23369" w:rsidRDefault="001F116D" w:rsidP="00B62497">
      <w:pPr>
        <w:pStyle w:val="Lijstalinea"/>
        <w:spacing w:after="0" w:line="240" w:lineRule="auto"/>
        <w:ind w:left="1485"/>
        <w:rPr>
          <w:rFonts w:cstheme="minorHAnsi"/>
          <w:color w:val="1F497D" w:themeColor="text2"/>
          <w:u w:val="single"/>
          <w:lang w:val="nl-NL"/>
        </w:rPr>
      </w:pPr>
    </w:p>
    <w:p w14:paraId="0A88948A" w14:textId="5B316194" w:rsidR="002F5382" w:rsidRPr="00E23369" w:rsidRDefault="00B5609A" w:rsidP="00B62497">
      <w:pPr>
        <w:pStyle w:val="Lijstalinea"/>
        <w:numPr>
          <w:ilvl w:val="0"/>
          <w:numId w:val="1"/>
        </w:numPr>
        <w:spacing w:after="0" w:line="240" w:lineRule="auto"/>
        <w:rPr>
          <w:rFonts w:cstheme="minorHAnsi"/>
          <w:color w:val="FF0000"/>
          <w:u w:val="single"/>
        </w:rPr>
      </w:pPr>
      <w:r w:rsidRPr="00E23369">
        <w:rPr>
          <w:rFonts w:cstheme="minorHAnsi"/>
          <w:u w:val="single"/>
        </w:rPr>
        <w:t>Schelderaad</w:t>
      </w:r>
      <w:r w:rsidRPr="00E23369">
        <w:rPr>
          <w:rFonts w:cstheme="minorHAnsi"/>
        </w:rPr>
        <w:t xml:space="preserve"> </w:t>
      </w:r>
      <w:r w:rsidR="007B70F1" w:rsidRPr="00E23369">
        <w:rPr>
          <w:rFonts w:cstheme="minorHAnsi"/>
        </w:rPr>
        <w:t xml:space="preserve"> </w:t>
      </w:r>
    </w:p>
    <w:p w14:paraId="47270CB7" w14:textId="77777777" w:rsidR="002F5382" w:rsidRPr="00E23369" w:rsidRDefault="002F5382" w:rsidP="002F5382">
      <w:pPr>
        <w:spacing w:after="0" w:line="240" w:lineRule="auto"/>
        <w:rPr>
          <w:rFonts w:cstheme="minorHAnsi"/>
          <w:color w:val="FF0000"/>
          <w:u w:val="single"/>
        </w:rPr>
      </w:pPr>
    </w:p>
    <w:tbl>
      <w:tblPr>
        <w:tblStyle w:val="Tabelraster"/>
        <w:tblW w:w="0" w:type="auto"/>
        <w:tblLook w:val="04A0" w:firstRow="1" w:lastRow="0" w:firstColumn="1" w:lastColumn="0" w:noHBand="0" w:noVBand="1"/>
      </w:tblPr>
      <w:tblGrid>
        <w:gridCol w:w="9890"/>
      </w:tblGrid>
      <w:tr w:rsidR="002F5382" w:rsidRPr="00E23369" w14:paraId="181C269C" w14:textId="77777777" w:rsidTr="002F5382">
        <w:tc>
          <w:tcPr>
            <w:tcW w:w="9890" w:type="dxa"/>
          </w:tcPr>
          <w:p w14:paraId="4B585E08" w14:textId="2152AEAA" w:rsidR="00E8603C" w:rsidRPr="00E23369" w:rsidRDefault="00AC198E" w:rsidP="00AC198E">
            <w:pPr>
              <w:rPr>
                <w:rFonts w:cstheme="minorHAnsi"/>
                <w:i/>
                <w:iCs/>
              </w:rPr>
            </w:pPr>
            <w:r w:rsidRPr="00E23369">
              <w:rPr>
                <w:rFonts w:cstheme="minorHAnsi"/>
              </w:rPr>
              <w:t xml:space="preserve">Dit onderwerp is al behandeld in agendapunt </w:t>
            </w:r>
            <w:r w:rsidR="00E636AC">
              <w:rPr>
                <w:rFonts w:cstheme="minorHAnsi"/>
              </w:rPr>
              <w:t>1</w:t>
            </w:r>
            <w:r w:rsidRPr="00E23369">
              <w:rPr>
                <w:rFonts w:cstheme="minorHAnsi"/>
              </w:rPr>
              <w:t>.2.1.</w:t>
            </w:r>
            <w:r w:rsidR="00A906E9" w:rsidRPr="00E23369">
              <w:rPr>
                <w:rFonts w:cstheme="minorHAnsi"/>
                <w:i/>
                <w:iCs/>
              </w:rPr>
              <w:t xml:space="preserve"> </w:t>
            </w:r>
          </w:p>
        </w:tc>
      </w:tr>
    </w:tbl>
    <w:p w14:paraId="487D8412" w14:textId="77777777" w:rsidR="00F81CB0" w:rsidRPr="00E23369" w:rsidRDefault="00F81CB0" w:rsidP="002F5382">
      <w:pPr>
        <w:pStyle w:val="Lijstalinea"/>
        <w:spacing w:after="0" w:line="240" w:lineRule="auto"/>
        <w:rPr>
          <w:rFonts w:cstheme="minorHAnsi"/>
          <w:u w:val="single"/>
        </w:rPr>
      </w:pPr>
    </w:p>
    <w:p w14:paraId="47D90FA3" w14:textId="1FEFB1F0" w:rsidR="003E2E2F" w:rsidRPr="00E23369" w:rsidRDefault="003F437C" w:rsidP="002F5382">
      <w:pPr>
        <w:pStyle w:val="Lijstalinea"/>
        <w:numPr>
          <w:ilvl w:val="0"/>
          <w:numId w:val="1"/>
        </w:numPr>
        <w:spacing w:after="0" w:line="240" w:lineRule="auto"/>
        <w:rPr>
          <w:rFonts w:cstheme="minorHAnsi"/>
          <w:u w:val="single"/>
        </w:rPr>
      </w:pPr>
      <w:r w:rsidRPr="00E23369">
        <w:rPr>
          <w:rFonts w:cstheme="minorHAnsi"/>
          <w:u w:val="single"/>
        </w:rPr>
        <w:t xml:space="preserve">Stand van zaken </w:t>
      </w:r>
      <w:r w:rsidR="00F81CB0" w:rsidRPr="00E23369">
        <w:rPr>
          <w:rFonts w:cstheme="minorHAnsi"/>
          <w:u w:val="single"/>
        </w:rPr>
        <w:t>Ontwikkelingsschets 2010</w:t>
      </w:r>
    </w:p>
    <w:p w14:paraId="246FE51A" w14:textId="77777777" w:rsidR="002F5382" w:rsidRPr="00E23369" w:rsidRDefault="002F5382" w:rsidP="00B62497">
      <w:pPr>
        <w:pStyle w:val="Lijstalinea"/>
        <w:spacing w:after="0" w:line="240" w:lineRule="auto"/>
        <w:rPr>
          <w:rFonts w:cstheme="minorHAnsi"/>
          <w:u w:val="single"/>
        </w:rPr>
      </w:pPr>
    </w:p>
    <w:tbl>
      <w:tblPr>
        <w:tblStyle w:val="Tabelraster"/>
        <w:tblW w:w="0" w:type="auto"/>
        <w:tblLook w:val="04A0" w:firstRow="1" w:lastRow="0" w:firstColumn="1" w:lastColumn="0" w:noHBand="0" w:noVBand="1"/>
      </w:tblPr>
      <w:tblGrid>
        <w:gridCol w:w="9890"/>
      </w:tblGrid>
      <w:tr w:rsidR="002F5382" w:rsidRPr="00E23369" w14:paraId="119C94AC" w14:textId="77777777" w:rsidTr="002F5382">
        <w:tc>
          <w:tcPr>
            <w:tcW w:w="9890" w:type="dxa"/>
          </w:tcPr>
          <w:p w14:paraId="4054AC53" w14:textId="77777777" w:rsidR="002F5382" w:rsidRPr="00E23369" w:rsidRDefault="002F5382" w:rsidP="00B62497">
            <w:pPr>
              <w:keepLines/>
              <w:rPr>
                <w:rFonts w:eastAsia="Times New Roman" w:cstheme="minorHAnsi"/>
                <w:bCs/>
                <w:lang w:val="nl-NL"/>
              </w:rPr>
            </w:pPr>
            <w:r w:rsidRPr="00E23369">
              <w:rPr>
                <w:rFonts w:eastAsia="Times New Roman" w:cstheme="minorHAnsi"/>
                <w:bCs/>
                <w:lang w:val="nl-NL"/>
              </w:rPr>
              <w:t xml:space="preserve">Van de 26 projecten van de OS2010 zijn er op dit ogenblik 4 nog niet (volledig) uitgevoerd. </w:t>
            </w:r>
          </w:p>
          <w:p w14:paraId="0B63D116" w14:textId="77777777" w:rsidR="002F5382" w:rsidRPr="00E23369" w:rsidRDefault="002F5382" w:rsidP="00B62497">
            <w:pPr>
              <w:keepLines/>
              <w:rPr>
                <w:rFonts w:eastAsia="Times New Roman" w:cstheme="minorHAnsi"/>
                <w:bCs/>
                <w:lang w:val="nl-NL"/>
              </w:rPr>
            </w:pPr>
            <w:r w:rsidRPr="00E23369">
              <w:rPr>
                <w:rFonts w:eastAsia="Times New Roman" w:cstheme="minorHAnsi"/>
                <w:bCs/>
                <w:lang w:val="nl-NL"/>
              </w:rPr>
              <w:t>Het betreft volgende projecten:</w:t>
            </w:r>
          </w:p>
          <w:p w14:paraId="69305293" w14:textId="77777777" w:rsidR="00012933" w:rsidRPr="00E23369" w:rsidRDefault="00012933" w:rsidP="00012933">
            <w:pPr>
              <w:tabs>
                <w:tab w:val="left" w:pos="708"/>
              </w:tabs>
              <w:rPr>
                <w:rFonts w:eastAsia="Times New Roman" w:cstheme="minorHAnsi"/>
                <w:bCs/>
                <w:lang w:val="nl-NL"/>
              </w:rPr>
            </w:pPr>
          </w:p>
          <w:p w14:paraId="2FDA8121" w14:textId="7BA06B5D" w:rsidR="00CB7C38" w:rsidRPr="00E23369" w:rsidRDefault="00012933" w:rsidP="00012933">
            <w:pPr>
              <w:pStyle w:val="Variabelegegevens"/>
              <w:spacing w:line="240" w:lineRule="auto"/>
              <w:rPr>
                <w:rFonts w:asciiTheme="minorHAnsi" w:hAnsiTheme="minorHAnsi" w:cstheme="minorHAnsi"/>
                <w:bCs w:val="0"/>
                <w:sz w:val="22"/>
                <w:szCs w:val="22"/>
              </w:rPr>
            </w:pPr>
            <w:r w:rsidRPr="00E23369">
              <w:rPr>
                <w:rFonts w:asciiTheme="minorHAnsi" w:hAnsiTheme="minorHAnsi" w:cstheme="minorHAnsi"/>
                <w:bCs w:val="0"/>
                <w:sz w:val="22"/>
                <w:szCs w:val="22"/>
                <w:u w:val="single"/>
              </w:rPr>
              <w:t>1. Sigmaplan en Dijkenprogramma</w:t>
            </w:r>
            <w:r w:rsidRPr="00E23369">
              <w:rPr>
                <w:rFonts w:asciiTheme="minorHAnsi" w:hAnsiTheme="minorHAnsi" w:cstheme="minorHAnsi"/>
                <w:bCs w:val="0"/>
                <w:sz w:val="22"/>
                <w:szCs w:val="22"/>
              </w:rPr>
              <w:t xml:space="preserve"> </w:t>
            </w:r>
          </w:p>
          <w:p w14:paraId="16273CFD" w14:textId="23FDE560" w:rsidR="00CB7C38" w:rsidRPr="00E23369" w:rsidRDefault="00012933" w:rsidP="00012933">
            <w:pPr>
              <w:rPr>
                <w:rFonts w:cstheme="minorHAnsi"/>
                <w:bCs/>
                <w:color w:val="000000"/>
                <w:bdr w:val="none" w:sz="0" w:space="0" w:color="auto" w:frame="1"/>
              </w:rPr>
            </w:pPr>
            <w:r w:rsidRPr="00E23369">
              <w:rPr>
                <w:rFonts w:cstheme="minorHAnsi"/>
                <w:bCs/>
                <w:color w:val="000000"/>
                <w:lang w:val="nl-NL"/>
              </w:rPr>
              <w:t xml:space="preserve">Het </w:t>
            </w:r>
            <w:r w:rsidRPr="00E23369">
              <w:rPr>
                <w:rFonts w:cstheme="minorHAnsi"/>
                <w:bCs/>
                <w:i/>
                <w:iCs/>
                <w:color w:val="000000"/>
                <w:lang w:val="nl-NL"/>
              </w:rPr>
              <w:t>Sigmaplan</w:t>
            </w:r>
            <w:r w:rsidRPr="00E23369">
              <w:rPr>
                <w:rFonts w:cstheme="minorHAnsi"/>
                <w:bCs/>
                <w:color w:val="000000"/>
                <w:lang w:val="nl-NL"/>
              </w:rPr>
              <w:t xml:space="preserve">, het Vlaamse equivalent van het Nederlandse programma Ruimte voor de Rivier, betreft een hele trits projecten in het Zeescheldegebied van het Schelde-estuarium, waarmee Vlaanderen de waterveiligheid en de natuurlijkheid van het gebied versterkt. </w:t>
            </w:r>
            <w:r w:rsidRPr="00E23369">
              <w:rPr>
                <w:rFonts w:cstheme="minorHAnsi"/>
                <w:bCs/>
                <w:color w:val="000000"/>
                <w:bdr w:val="none" w:sz="0" w:space="0" w:color="auto" w:frame="1"/>
              </w:rPr>
              <w:t xml:space="preserve">Het </w:t>
            </w:r>
            <w:r w:rsidRPr="00E23369">
              <w:rPr>
                <w:rFonts w:cstheme="minorHAnsi"/>
                <w:bCs/>
                <w:i/>
                <w:iCs/>
                <w:color w:val="000000"/>
                <w:bdr w:val="none" w:sz="0" w:space="0" w:color="auto" w:frame="1"/>
              </w:rPr>
              <w:t>Dijkenprogramma</w:t>
            </w:r>
            <w:r w:rsidRPr="00E23369">
              <w:rPr>
                <w:rFonts w:cstheme="minorHAnsi"/>
                <w:bCs/>
                <w:color w:val="000000"/>
                <w:bdr w:val="none" w:sz="0" w:space="0" w:color="auto" w:frame="1"/>
              </w:rPr>
              <w:t xml:space="preserve"> omvat onder meer het Masterplan Scheldekaaien, waarmee de kademuur van Antwerpen wordt versterkt en de achterliggende kadestrook wordt geherstructureerd. </w:t>
            </w:r>
            <w:r w:rsidR="00CB7C38" w:rsidRPr="00E23369">
              <w:rPr>
                <w:rFonts w:cstheme="minorHAnsi"/>
                <w:bCs/>
                <w:color w:val="000000"/>
                <w:bdr w:val="none" w:sz="0" w:space="0" w:color="auto" w:frame="1"/>
              </w:rPr>
              <w:t xml:space="preserve">Zie </w:t>
            </w:r>
            <w:hyperlink r:id="rId14" w:history="1">
              <w:r w:rsidR="00CB7C38" w:rsidRPr="00E23369">
                <w:rPr>
                  <w:rFonts w:cstheme="minorHAnsi"/>
                  <w:color w:val="0000FF"/>
                  <w:u w:val="single"/>
                </w:rPr>
                <w:t>Projecten | Sigmaplan</w:t>
              </w:r>
            </w:hyperlink>
            <w:r w:rsidR="00CB7C38" w:rsidRPr="00E23369">
              <w:rPr>
                <w:rFonts w:cstheme="minorHAnsi"/>
              </w:rPr>
              <w:t xml:space="preserve"> voor een actueel overzicht van de projecten van het Sigmaplan en het Dijkenprogramma. </w:t>
            </w:r>
          </w:p>
          <w:p w14:paraId="34D109FA" w14:textId="77777777" w:rsidR="00012933" w:rsidRPr="00E23369" w:rsidRDefault="00012933" w:rsidP="00012933">
            <w:pPr>
              <w:rPr>
                <w:rFonts w:cstheme="minorHAnsi"/>
                <w:bCs/>
                <w:color w:val="000000"/>
                <w:bdr w:val="none" w:sz="0" w:space="0" w:color="auto" w:frame="1"/>
              </w:rPr>
            </w:pPr>
          </w:p>
          <w:p w14:paraId="2F33F136" w14:textId="43CDB23A" w:rsidR="00CB026C" w:rsidRPr="00E23369" w:rsidRDefault="00012933" w:rsidP="00012933">
            <w:pPr>
              <w:rPr>
                <w:rFonts w:eastAsiaTheme="minorEastAsia" w:cstheme="minorHAnsi"/>
                <w:lang w:val="nl-NL"/>
              </w:rPr>
            </w:pPr>
            <w:r w:rsidRPr="00E23369">
              <w:rPr>
                <w:rFonts w:eastAsiaTheme="minorEastAsia" w:cstheme="minorHAnsi"/>
                <w:u w:val="single"/>
                <w:lang w:val="nl-NL"/>
              </w:rPr>
              <w:t xml:space="preserve">2. </w:t>
            </w:r>
            <w:r w:rsidR="008135EF" w:rsidRPr="00E23369">
              <w:rPr>
                <w:rFonts w:eastAsiaTheme="minorEastAsia" w:cstheme="minorHAnsi"/>
                <w:u w:val="single"/>
                <w:lang w:val="nl-NL"/>
              </w:rPr>
              <w:t xml:space="preserve"> Natuurprojecten Middengebied Westerschelde (NPW)</w:t>
            </w:r>
          </w:p>
          <w:p w14:paraId="72D019BB" w14:textId="77777777" w:rsidR="00F51E36" w:rsidRDefault="00012933" w:rsidP="00012933">
            <w:pPr>
              <w:rPr>
                <w:rFonts w:eastAsiaTheme="minorEastAsia" w:cstheme="minorHAnsi"/>
                <w:lang w:val="nl-NL"/>
              </w:rPr>
            </w:pPr>
            <w:r w:rsidRPr="00E23369">
              <w:rPr>
                <w:rFonts w:eastAsiaTheme="minorEastAsia" w:cstheme="minorHAnsi"/>
                <w:lang w:val="nl-NL"/>
              </w:rPr>
              <w:t xml:space="preserve">In oktober 2024 </w:t>
            </w:r>
            <w:r w:rsidR="008135EF" w:rsidRPr="00E23369">
              <w:rPr>
                <w:rFonts w:eastAsiaTheme="minorEastAsia" w:cstheme="minorHAnsi"/>
                <w:lang w:val="nl-NL"/>
              </w:rPr>
              <w:t xml:space="preserve">heeft </w:t>
            </w:r>
            <w:r w:rsidRPr="00E23369">
              <w:rPr>
                <w:rFonts w:eastAsiaTheme="minorEastAsia" w:cstheme="minorHAnsi"/>
                <w:lang w:val="nl-NL"/>
              </w:rPr>
              <w:t xml:space="preserve">de aannemer de strekdam van het Zimmermanproject gedeeltelijk opgehoogd met een laag breuksteen. Hiermee zijn de uitvoeringswerkzaamheden voor de NPW-projecten </w:t>
            </w:r>
            <w:r w:rsidR="008135EF" w:rsidRPr="00E23369">
              <w:rPr>
                <w:rFonts w:eastAsiaTheme="minorEastAsia" w:cstheme="minorHAnsi"/>
                <w:lang w:val="nl-NL"/>
              </w:rPr>
              <w:t xml:space="preserve">(inclusief Waterdunen) </w:t>
            </w:r>
            <w:r w:rsidRPr="00E23369">
              <w:rPr>
                <w:rFonts w:eastAsiaTheme="minorEastAsia" w:cstheme="minorHAnsi"/>
                <w:lang w:val="nl-NL"/>
              </w:rPr>
              <w:t>in het middengebied afgerond.</w:t>
            </w:r>
            <w:r w:rsidR="00206957" w:rsidRPr="00E23369">
              <w:rPr>
                <w:rFonts w:eastAsiaTheme="minorEastAsia" w:cstheme="minorHAnsi"/>
                <w:lang w:val="nl-NL"/>
              </w:rPr>
              <w:t xml:space="preserve"> </w:t>
            </w:r>
          </w:p>
          <w:p w14:paraId="7F8D75D5" w14:textId="77777777" w:rsidR="00F51E36" w:rsidRDefault="00F51E36" w:rsidP="00012933">
            <w:pPr>
              <w:rPr>
                <w:rFonts w:eastAsiaTheme="minorEastAsia" w:cstheme="minorHAnsi"/>
                <w:lang w:val="nl-NL"/>
              </w:rPr>
            </w:pPr>
          </w:p>
          <w:p w14:paraId="3FAE38AD" w14:textId="347820C2" w:rsidR="00012933" w:rsidRPr="00E23369" w:rsidRDefault="00012933" w:rsidP="00012933">
            <w:pPr>
              <w:rPr>
                <w:rFonts w:eastAsiaTheme="minorEastAsia" w:cstheme="minorHAnsi"/>
                <w:lang w:val="nl-NL"/>
              </w:rPr>
            </w:pPr>
            <w:r w:rsidRPr="00E23369">
              <w:rPr>
                <w:rFonts w:eastAsiaTheme="minorEastAsia" w:cstheme="minorHAnsi"/>
                <w:lang w:val="nl-NL"/>
              </w:rPr>
              <w:t>Voor alle uitgevoerde projecten in het middengebied vindt projectmonitoring plaats</w:t>
            </w:r>
            <w:r w:rsidR="008135EF" w:rsidRPr="00E23369">
              <w:rPr>
                <w:rFonts w:eastAsiaTheme="minorEastAsia" w:cstheme="minorHAnsi"/>
                <w:lang w:val="nl-NL"/>
              </w:rPr>
              <w:t>:</w:t>
            </w:r>
          </w:p>
          <w:p w14:paraId="22192839" w14:textId="49899628" w:rsidR="00012933" w:rsidRPr="00BD39E6" w:rsidRDefault="00012933" w:rsidP="00ED39A3">
            <w:pPr>
              <w:numPr>
                <w:ilvl w:val="0"/>
                <w:numId w:val="3"/>
              </w:numPr>
              <w:rPr>
                <w:rFonts w:eastAsiaTheme="minorEastAsia" w:cstheme="minorHAnsi"/>
                <w:lang w:val="nl-NL"/>
              </w:rPr>
            </w:pPr>
            <w:r w:rsidRPr="00BD39E6">
              <w:rPr>
                <w:rFonts w:eastAsiaTheme="minorEastAsia" w:cstheme="minorHAnsi"/>
                <w:lang w:val="nl-NL"/>
              </w:rPr>
              <w:t xml:space="preserve">Voor de projecten Bath Ossenisse Zimmerman is eind 2023 een voortgangsverslag </w:t>
            </w:r>
            <w:r w:rsidR="00206957" w:rsidRPr="00BD39E6">
              <w:rPr>
                <w:rFonts w:eastAsiaTheme="minorEastAsia" w:cstheme="minorHAnsi"/>
                <w:lang w:val="nl-NL"/>
              </w:rPr>
              <w:t xml:space="preserve">door de provincie ontvangen </w:t>
            </w:r>
            <w:r w:rsidRPr="00BD39E6">
              <w:rPr>
                <w:rFonts w:eastAsiaTheme="minorEastAsia" w:cstheme="minorHAnsi"/>
                <w:lang w:val="nl-NL"/>
              </w:rPr>
              <w:t>van het eerste jaar verdiepende monitoring;</w:t>
            </w:r>
          </w:p>
          <w:p w14:paraId="7629DC4B" w14:textId="77777777" w:rsidR="00BD39E6" w:rsidRPr="00BD39E6" w:rsidRDefault="00012933" w:rsidP="003653E4">
            <w:pPr>
              <w:numPr>
                <w:ilvl w:val="0"/>
                <w:numId w:val="3"/>
              </w:numPr>
              <w:contextualSpacing/>
              <w:rPr>
                <w:rFonts w:eastAsiaTheme="minorEastAsia" w:cstheme="minorHAnsi"/>
                <w:lang w:val="nl-NL"/>
              </w:rPr>
            </w:pPr>
            <w:r w:rsidRPr="00BD39E6">
              <w:rPr>
                <w:rFonts w:eastAsiaTheme="minorEastAsia" w:cstheme="minorHAnsi"/>
                <w:lang w:val="nl-NL"/>
              </w:rPr>
              <w:t>Voor de Buitendijkse maatregelen Baalhoek en Knuitershoek is eind 2023 de eindrapportage van de 1</w:t>
            </w:r>
            <w:r w:rsidRPr="00BD39E6">
              <w:rPr>
                <w:rFonts w:eastAsiaTheme="minorEastAsia" w:cstheme="minorHAnsi"/>
                <w:vertAlign w:val="superscript"/>
                <w:lang w:val="nl-NL"/>
              </w:rPr>
              <w:t>e</w:t>
            </w:r>
            <w:r w:rsidRPr="00BD39E6">
              <w:rPr>
                <w:rFonts w:eastAsiaTheme="minorEastAsia" w:cstheme="minorHAnsi"/>
                <w:lang w:val="nl-NL"/>
              </w:rPr>
              <w:t xml:space="preserve"> fase van 5 jaar verdiepende monitoring opgeleverd;</w:t>
            </w:r>
          </w:p>
          <w:p w14:paraId="3AD7B7CF" w14:textId="22E995F0" w:rsidR="00012933" w:rsidRDefault="008135EF" w:rsidP="003653E4">
            <w:pPr>
              <w:numPr>
                <w:ilvl w:val="0"/>
                <w:numId w:val="3"/>
              </w:numPr>
              <w:contextualSpacing/>
              <w:rPr>
                <w:rFonts w:eastAsiaTheme="minorEastAsia" w:cstheme="minorHAnsi"/>
                <w:lang w:val="nl-NL"/>
              </w:rPr>
            </w:pPr>
            <w:r w:rsidRPr="00BD39E6">
              <w:rPr>
                <w:rFonts w:eastAsiaTheme="minorEastAsia" w:cstheme="minorHAnsi"/>
                <w:lang w:val="nl-NL"/>
              </w:rPr>
              <w:t>Voor</w:t>
            </w:r>
            <w:r w:rsidR="00012933" w:rsidRPr="00BD39E6">
              <w:rPr>
                <w:rFonts w:eastAsiaTheme="minorEastAsia" w:cstheme="minorHAnsi"/>
                <w:lang w:val="nl-NL"/>
              </w:rPr>
              <w:t xml:space="preserve"> het project </w:t>
            </w:r>
            <w:r w:rsidR="008B5098" w:rsidRPr="00BD39E6">
              <w:rPr>
                <w:rFonts w:eastAsiaTheme="minorEastAsia" w:cstheme="minorHAnsi"/>
                <w:lang w:val="nl-NL"/>
              </w:rPr>
              <w:t>Waterdunen wordt</w:t>
            </w:r>
            <w:r w:rsidR="00012933" w:rsidRPr="00BD39E6">
              <w:rPr>
                <w:rFonts w:eastAsiaTheme="minorEastAsia" w:cstheme="minorHAnsi"/>
                <w:lang w:val="nl-NL"/>
              </w:rPr>
              <w:t xml:space="preserve"> door Het Zeeuwse Landschap de broedvogelinventarisatie, jaarlijkse tellingen van de kustbroedvogels, planten (doelsoorten SNL en rode lijstsoorten) uitgevoerd.</w:t>
            </w:r>
          </w:p>
          <w:p w14:paraId="7F3FA349" w14:textId="77777777" w:rsidR="00F26579" w:rsidRPr="00BD39E6" w:rsidRDefault="00F26579" w:rsidP="00F26579">
            <w:pPr>
              <w:contextualSpacing/>
              <w:rPr>
                <w:rFonts w:eastAsiaTheme="minorEastAsia" w:cstheme="minorHAnsi"/>
                <w:lang w:val="nl-NL"/>
              </w:rPr>
            </w:pPr>
          </w:p>
          <w:p w14:paraId="1F405B55" w14:textId="4873F425" w:rsidR="00CB7C38" w:rsidRPr="00E23369" w:rsidRDefault="008135EF" w:rsidP="008135EF">
            <w:pPr>
              <w:rPr>
                <w:rFonts w:eastAsiaTheme="minorEastAsia" w:cstheme="minorHAnsi"/>
                <w:lang w:val="nl-NL"/>
              </w:rPr>
            </w:pPr>
            <w:r w:rsidRPr="00E23369">
              <w:rPr>
                <w:rFonts w:eastAsiaTheme="minorEastAsia" w:cstheme="minorHAnsi"/>
                <w:u w:val="single"/>
                <w:lang w:val="nl-NL"/>
              </w:rPr>
              <w:t xml:space="preserve">3. Estuariene natuurontwikkeling Hedwige-Prosperpolder </w:t>
            </w:r>
          </w:p>
          <w:p w14:paraId="08F6F3D1" w14:textId="0E126976" w:rsidR="00E717FA" w:rsidRDefault="008135EF" w:rsidP="00F26579">
            <w:pPr>
              <w:pStyle w:val="xmsonormal"/>
              <w:shd w:val="clear" w:color="auto" w:fill="FFFFFF" w:themeFill="background1"/>
              <w:spacing w:before="0" w:beforeAutospacing="0" w:after="0" w:afterAutospacing="0"/>
              <w:rPr>
                <w:rFonts w:asciiTheme="minorHAnsi" w:eastAsiaTheme="minorEastAsia" w:hAnsiTheme="minorHAnsi" w:cstheme="minorHAnsi"/>
                <w:sz w:val="22"/>
                <w:szCs w:val="22"/>
                <w:bdr w:val="none" w:sz="0" w:space="0" w:color="auto" w:frame="1"/>
              </w:rPr>
            </w:pPr>
            <w:r w:rsidRPr="00E23369">
              <w:rPr>
                <w:rFonts w:asciiTheme="minorHAnsi" w:eastAsiaTheme="minorEastAsia" w:hAnsiTheme="minorHAnsi" w:cstheme="minorHAnsi"/>
                <w:sz w:val="22"/>
                <w:szCs w:val="22"/>
                <w:bdr w:val="none" w:sz="0" w:space="0" w:color="auto" w:frame="1"/>
              </w:rPr>
              <w:t>De voorlopige oplevering van de werken heeft plaatsgevonden. De ophoging van de panoramaheuvel gaat van start in november, om zo de noodzakelijke hoogte van 29,7 + NAP te kunnen realiseren voor de bouw van de radar-en uitkijktoren. Parallel wordt gewerkt aan de overdracht van eigendom en beheer</w:t>
            </w:r>
            <w:r w:rsidR="00CB026C" w:rsidRPr="00E23369">
              <w:rPr>
                <w:rFonts w:asciiTheme="minorHAnsi" w:eastAsiaTheme="minorEastAsia" w:hAnsiTheme="minorHAnsi" w:cstheme="minorHAnsi"/>
                <w:sz w:val="22"/>
                <w:szCs w:val="22"/>
                <w:bdr w:val="none" w:sz="0" w:space="0" w:color="auto" w:frame="1"/>
              </w:rPr>
              <w:t xml:space="preserve"> aan stichting Het Zeeuwse </w:t>
            </w:r>
            <w:r w:rsidR="00E636AC" w:rsidRPr="00E23369">
              <w:rPr>
                <w:rFonts w:asciiTheme="minorHAnsi" w:eastAsiaTheme="minorEastAsia" w:hAnsiTheme="minorHAnsi" w:cstheme="minorHAnsi"/>
                <w:sz w:val="22"/>
                <w:szCs w:val="22"/>
                <w:bdr w:val="none" w:sz="0" w:space="0" w:color="auto" w:frame="1"/>
              </w:rPr>
              <w:t>Landschap,</w:t>
            </w:r>
            <w:r w:rsidRPr="00E23369">
              <w:rPr>
                <w:rFonts w:asciiTheme="minorHAnsi" w:eastAsiaTheme="minorEastAsia" w:hAnsiTheme="minorHAnsi" w:cstheme="minorHAnsi"/>
                <w:sz w:val="22"/>
                <w:szCs w:val="22"/>
                <w:bdr w:val="none" w:sz="0" w:space="0" w:color="auto" w:frame="1"/>
              </w:rPr>
              <w:t xml:space="preserve"> en wordt de monitoring in het gebied uitgevoerd</w:t>
            </w:r>
            <w:r w:rsidR="00CB026C" w:rsidRPr="00E23369">
              <w:rPr>
                <w:rFonts w:asciiTheme="minorHAnsi" w:eastAsiaTheme="minorEastAsia" w:hAnsiTheme="minorHAnsi" w:cstheme="minorHAnsi"/>
                <w:sz w:val="22"/>
                <w:szCs w:val="22"/>
                <w:bdr w:val="none" w:sz="0" w:space="0" w:color="auto" w:frame="1"/>
              </w:rPr>
              <w:t>, zowel v.w.b. de natuurontwikkeling als de effecten op aanliggend landbouwgebied</w:t>
            </w:r>
            <w:r w:rsidRPr="00E23369">
              <w:rPr>
                <w:rFonts w:asciiTheme="minorHAnsi" w:eastAsiaTheme="minorEastAsia" w:hAnsiTheme="minorHAnsi" w:cstheme="minorHAnsi"/>
                <w:sz w:val="22"/>
                <w:szCs w:val="22"/>
                <w:bdr w:val="none" w:sz="0" w:space="0" w:color="auto" w:frame="1"/>
              </w:rPr>
              <w:t xml:space="preserve">. </w:t>
            </w:r>
          </w:p>
          <w:p w14:paraId="077A6E6D" w14:textId="77777777" w:rsidR="00F51E36" w:rsidRDefault="00F51E36" w:rsidP="00F26579">
            <w:pPr>
              <w:pStyle w:val="xmsonormal"/>
              <w:shd w:val="clear" w:color="auto" w:fill="FFFFFF" w:themeFill="background1"/>
              <w:spacing w:before="0" w:beforeAutospacing="0" w:after="0" w:afterAutospacing="0"/>
              <w:rPr>
                <w:rFonts w:asciiTheme="minorHAnsi" w:eastAsiaTheme="minorEastAsia" w:hAnsiTheme="minorHAnsi" w:cstheme="minorHAnsi"/>
                <w:sz w:val="22"/>
                <w:szCs w:val="22"/>
                <w:bdr w:val="none" w:sz="0" w:space="0" w:color="auto" w:frame="1"/>
              </w:rPr>
            </w:pPr>
          </w:p>
          <w:p w14:paraId="71E5956F" w14:textId="77777777" w:rsidR="00F51E36" w:rsidRDefault="00F51E36" w:rsidP="00F26579">
            <w:pPr>
              <w:pStyle w:val="xmsonormal"/>
              <w:shd w:val="clear" w:color="auto" w:fill="FFFFFF" w:themeFill="background1"/>
              <w:spacing w:before="0" w:beforeAutospacing="0" w:after="0" w:afterAutospacing="0"/>
              <w:rPr>
                <w:rFonts w:asciiTheme="minorHAnsi" w:eastAsiaTheme="minorEastAsia" w:hAnsiTheme="minorHAnsi" w:cstheme="minorHAnsi"/>
                <w:sz w:val="22"/>
                <w:szCs w:val="22"/>
                <w:bdr w:val="none" w:sz="0" w:space="0" w:color="auto" w:frame="1"/>
              </w:rPr>
            </w:pPr>
          </w:p>
          <w:p w14:paraId="14572649" w14:textId="63EE3361" w:rsidR="00F51E36" w:rsidRDefault="00CB7C38" w:rsidP="00BE4A6B">
            <w:pPr>
              <w:pStyle w:val="Variabelegegevens"/>
              <w:spacing w:line="240" w:lineRule="auto"/>
              <w:rPr>
                <w:rFonts w:asciiTheme="minorHAnsi" w:hAnsiTheme="minorHAnsi" w:cstheme="minorHAnsi"/>
                <w:b/>
                <w:sz w:val="22"/>
                <w:szCs w:val="22"/>
              </w:rPr>
            </w:pPr>
            <w:r w:rsidRPr="00E23369">
              <w:rPr>
                <w:rFonts w:asciiTheme="minorHAnsi" w:hAnsiTheme="minorHAnsi" w:cstheme="minorHAnsi"/>
                <w:b/>
                <w:sz w:val="22"/>
                <w:szCs w:val="22"/>
              </w:rPr>
              <w:t>B</w:t>
            </w:r>
            <w:r w:rsidR="00BE4A6B" w:rsidRPr="00E23369">
              <w:rPr>
                <w:rFonts w:asciiTheme="minorHAnsi" w:hAnsiTheme="minorHAnsi" w:cstheme="minorHAnsi"/>
                <w:b/>
                <w:sz w:val="22"/>
                <w:szCs w:val="22"/>
              </w:rPr>
              <w:t xml:space="preserve">esluit: </w:t>
            </w:r>
          </w:p>
          <w:p w14:paraId="6C5846AF" w14:textId="62C4B437" w:rsidR="002F5382" w:rsidRPr="00E23369" w:rsidRDefault="00BE4A6B" w:rsidP="00CB7C38">
            <w:pPr>
              <w:pStyle w:val="Variabelegegevens"/>
              <w:spacing w:line="240" w:lineRule="auto"/>
              <w:rPr>
                <w:rFonts w:asciiTheme="minorHAnsi" w:hAnsiTheme="minorHAnsi" w:cstheme="minorHAnsi"/>
                <w:sz w:val="22"/>
                <w:szCs w:val="22"/>
                <w:u w:val="single"/>
              </w:rPr>
            </w:pPr>
            <w:r w:rsidRPr="00E23369">
              <w:rPr>
                <w:rFonts w:asciiTheme="minorHAnsi" w:hAnsiTheme="minorHAnsi" w:cstheme="minorHAnsi"/>
                <w:sz w:val="22"/>
                <w:szCs w:val="22"/>
              </w:rPr>
              <w:t>Het Ambtelijk College neemt kennis van de stand van zaken van de algemene voortgang in de uitvoering van de projecten uit de Ontwikkelingsschets 2010.</w:t>
            </w:r>
          </w:p>
        </w:tc>
      </w:tr>
    </w:tbl>
    <w:p w14:paraId="2818B07C" w14:textId="77777777" w:rsidR="00CB7C38" w:rsidRPr="00E23369" w:rsidRDefault="00CB7C38" w:rsidP="00CB7C38">
      <w:pPr>
        <w:pStyle w:val="Lijstalinea"/>
        <w:spacing w:after="0" w:line="240" w:lineRule="auto"/>
        <w:rPr>
          <w:rFonts w:cstheme="minorHAnsi"/>
          <w:u w:val="single"/>
        </w:rPr>
      </w:pPr>
    </w:p>
    <w:p w14:paraId="3D7624F8" w14:textId="7DAF0EA9" w:rsidR="00CC24F7" w:rsidRPr="00E23369" w:rsidRDefault="00F81CB0" w:rsidP="00B62497">
      <w:pPr>
        <w:pStyle w:val="Lijstalinea"/>
        <w:numPr>
          <w:ilvl w:val="0"/>
          <w:numId w:val="1"/>
        </w:numPr>
        <w:spacing w:after="0" w:line="240" w:lineRule="auto"/>
        <w:rPr>
          <w:rFonts w:cstheme="minorHAnsi"/>
          <w:u w:val="single"/>
        </w:rPr>
      </w:pPr>
      <w:r w:rsidRPr="00E23369">
        <w:rPr>
          <w:rFonts w:cstheme="minorHAnsi"/>
          <w:u w:val="single"/>
        </w:rPr>
        <w:t>Nieuwe Sluis Terneuzen</w:t>
      </w:r>
    </w:p>
    <w:p w14:paraId="16059AC5" w14:textId="77777777" w:rsidR="002F5382" w:rsidRPr="00E23369" w:rsidRDefault="002F5382" w:rsidP="002F5382">
      <w:pPr>
        <w:spacing w:after="0" w:line="240" w:lineRule="auto"/>
        <w:rPr>
          <w:rFonts w:cstheme="minorHAnsi"/>
          <w:u w:val="single"/>
        </w:rPr>
      </w:pPr>
    </w:p>
    <w:tbl>
      <w:tblPr>
        <w:tblStyle w:val="Tabelraster"/>
        <w:tblW w:w="0" w:type="auto"/>
        <w:tblLook w:val="04A0" w:firstRow="1" w:lastRow="0" w:firstColumn="1" w:lastColumn="0" w:noHBand="0" w:noVBand="1"/>
      </w:tblPr>
      <w:tblGrid>
        <w:gridCol w:w="9890"/>
      </w:tblGrid>
      <w:tr w:rsidR="002F5382" w:rsidRPr="00E23369" w14:paraId="16629720" w14:textId="77777777" w:rsidTr="002F5382">
        <w:tc>
          <w:tcPr>
            <w:tcW w:w="9890" w:type="dxa"/>
          </w:tcPr>
          <w:p w14:paraId="1048C320" w14:textId="18FC9ECB" w:rsidR="00972DDA" w:rsidRPr="00E23369" w:rsidRDefault="00972DDA" w:rsidP="00972DDA">
            <w:pPr>
              <w:rPr>
                <w:rFonts w:eastAsia="Times New Roman" w:cstheme="minorHAnsi"/>
                <w:bCs/>
                <w:lang w:val="nl-NL"/>
              </w:rPr>
            </w:pPr>
            <w:r w:rsidRPr="00E23369">
              <w:rPr>
                <w:rFonts w:eastAsia="Times New Roman" w:cstheme="minorHAnsi"/>
                <w:bCs/>
                <w:lang w:val="nl-NL"/>
              </w:rPr>
              <w:t>Op 11 oktober 2024 openden koning Willem-Alexander en koning Filip de Nieuwe Sluis Terneuzen</w:t>
            </w:r>
            <w:r w:rsidR="007B72EC" w:rsidRPr="00E23369">
              <w:rPr>
                <w:rFonts w:eastAsia="Times New Roman" w:cstheme="minorHAnsi"/>
                <w:bCs/>
                <w:lang w:val="nl-NL"/>
              </w:rPr>
              <w:t xml:space="preserve">. Dat </w:t>
            </w:r>
            <w:r w:rsidRPr="00E23369">
              <w:rPr>
                <w:rFonts w:eastAsia="Times New Roman" w:cstheme="minorHAnsi"/>
                <w:bCs/>
                <w:lang w:val="nl-NL"/>
              </w:rPr>
              <w:t xml:space="preserve">gebeurde in het bijzijn van de Vlaamse </w:t>
            </w:r>
            <w:r w:rsidR="007B72EC" w:rsidRPr="00E23369">
              <w:rPr>
                <w:rFonts w:eastAsia="Times New Roman" w:cstheme="minorHAnsi"/>
                <w:bCs/>
                <w:lang w:val="nl-NL"/>
              </w:rPr>
              <w:t>m</w:t>
            </w:r>
            <w:r w:rsidRPr="00E23369">
              <w:rPr>
                <w:rFonts w:eastAsia="Times New Roman" w:cstheme="minorHAnsi"/>
                <w:bCs/>
                <w:lang w:val="nl-NL"/>
              </w:rPr>
              <w:t>inister</w:t>
            </w:r>
            <w:r w:rsidR="007B72EC" w:rsidRPr="00E23369">
              <w:rPr>
                <w:rFonts w:eastAsia="Times New Roman" w:cstheme="minorHAnsi"/>
                <w:bCs/>
                <w:lang w:val="nl-NL"/>
              </w:rPr>
              <w:t>-p</w:t>
            </w:r>
            <w:r w:rsidRPr="00E23369">
              <w:rPr>
                <w:rFonts w:eastAsia="Times New Roman" w:cstheme="minorHAnsi"/>
                <w:bCs/>
                <w:lang w:val="nl-NL"/>
              </w:rPr>
              <w:t xml:space="preserve">resident Matthias Diependaele, de Nederlandse </w:t>
            </w:r>
            <w:r w:rsidR="007B72EC" w:rsidRPr="00E23369">
              <w:rPr>
                <w:rFonts w:eastAsia="Times New Roman" w:cstheme="minorHAnsi"/>
                <w:bCs/>
                <w:lang w:val="nl-NL"/>
              </w:rPr>
              <w:t>m</w:t>
            </w:r>
            <w:r w:rsidRPr="00E23369">
              <w:rPr>
                <w:rFonts w:eastAsia="Times New Roman" w:cstheme="minorHAnsi"/>
                <w:bCs/>
                <w:lang w:val="nl-NL"/>
              </w:rPr>
              <w:t xml:space="preserve">inister van Infrastructuur en Waterstaat Barry Madlener, de Vlaamse </w:t>
            </w:r>
            <w:r w:rsidR="007B72EC" w:rsidRPr="00E23369">
              <w:rPr>
                <w:rFonts w:eastAsia="Times New Roman" w:cstheme="minorHAnsi"/>
                <w:bCs/>
                <w:lang w:val="nl-NL"/>
              </w:rPr>
              <w:t>m</w:t>
            </w:r>
            <w:r w:rsidRPr="00E23369">
              <w:rPr>
                <w:rFonts w:eastAsia="Times New Roman" w:cstheme="minorHAnsi"/>
                <w:bCs/>
                <w:lang w:val="nl-NL"/>
              </w:rPr>
              <w:t>inister van Mobiliteit, Openbare Werken, Havens en Sport Annick De Ridder en hoogwaardigheidsbekleders uit Zeeland, Oost-Vlaanderen, Terneuzen en Gent</w:t>
            </w:r>
            <w:r w:rsidR="007B72EC" w:rsidRPr="00E23369">
              <w:rPr>
                <w:rFonts w:eastAsia="Times New Roman" w:cstheme="minorHAnsi"/>
                <w:bCs/>
                <w:lang w:val="nl-NL"/>
              </w:rPr>
              <w:t xml:space="preserve">. </w:t>
            </w:r>
            <w:r w:rsidRPr="00E23369">
              <w:rPr>
                <w:rFonts w:eastAsia="Times New Roman" w:cstheme="minorHAnsi"/>
                <w:bCs/>
                <w:lang w:val="nl-NL"/>
              </w:rPr>
              <w:t xml:space="preserve">Op 12 oktober 2024 vond in Terneuzen een Open Dag </w:t>
            </w:r>
            <w:r w:rsidR="00CF774D" w:rsidRPr="00E23369">
              <w:rPr>
                <w:rFonts w:eastAsia="Times New Roman" w:cstheme="minorHAnsi"/>
                <w:bCs/>
                <w:lang w:val="nl-NL"/>
              </w:rPr>
              <w:t xml:space="preserve">plaats </w:t>
            </w:r>
            <w:r w:rsidRPr="00E23369">
              <w:rPr>
                <w:rFonts w:eastAsia="Times New Roman" w:cstheme="minorHAnsi"/>
                <w:bCs/>
                <w:lang w:val="nl-NL"/>
              </w:rPr>
              <w:t>die kon rekenen op meer dan drieduizend bezoekers</w:t>
            </w:r>
            <w:r w:rsidR="007B72EC" w:rsidRPr="00E23369">
              <w:rPr>
                <w:rFonts w:eastAsia="Times New Roman" w:cstheme="minorHAnsi"/>
                <w:bCs/>
                <w:lang w:val="nl-NL"/>
              </w:rPr>
              <w:t xml:space="preserve">. </w:t>
            </w:r>
          </w:p>
          <w:p w14:paraId="15FFB90C" w14:textId="77777777" w:rsidR="00A4557A" w:rsidRPr="00E23369" w:rsidRDefault="00A4557A" w:rsidP="00972DDA">
            <w:pPr>
              <w:rPr>
                <w:rFonts w:eastAsia="Times New Roman" w:cstheme="minorHAnsi"/>
                <w:bCs/>
                <w:lang w:val="nl-NL"/>
              </w:rPr>
            </w:pPr>
          </w:p>
          <w:p w14:paraId="4AADA725" w14:textId="6D8D64E9" w:rsidR="007B72EC" w:rsidRPr="00E23369" w:rsidRDefault="00E8518C" w:rsidP="007B72EC">
            <w:pPr>
              <w:keepLines/>
              <w:rPr>
                <w:rFonts w:eastAsia="Times New Roman" w:cstheme="minorHAnsi"/>
                <w:b/>
                <w:bCs/>
                <w:lang w:val="nl-NL"/>
              </w:rPr>
            </w:pPr>
            <w:r>
              <w:rPr>
                <w:rFonts w:eastAsia="Times New Roman" w:cstheme="minorHAnsi"/>
                <w:b/>
                <w:bCs/>
                <w:lang w:val="nl-NL"/>
              </w:rPr>
              <w:t>Be</w:t>
            </w:r>
            <w:r w:rsidR="007B72EC" w:rsidRPr="00E23369">
              <w:rPr>
                <w:rFonts w:eastAsia="Times New Roman" w:cstheme="minorHAnsi"/>
                <w:b/>
                <w:bCs/>
                <w:lang w:val="nl-NL"/>
              </w:rPr>
              <w:t xml:space="preserve">sluit: </w:t>
            </w:r>
          </w:p>
          <w:p w14:paraId="555AC5C9" w14:textId="728DFF6F" w:rsidR="00BE4A6B" w:rsidRPr="00E23369" w:rsidRDefault="007B72EC" w:rsidP="0040278F">
            <w:pPr>
              <w:keepLines/>
              <w:rPr>
                <w:rFonts w:cstheme="minorHAnsi"/>
                <w:b/>
                <w:bCs/>
                <w:i/>
                <w:iCs/>
                <w:lang w:val="nl-NL"/>
              </w:rPr>
            </w:pPr>
            <w:r w:rsidRPr="00E23369">
              <w:rPr>
                <w:rFonts w:eastAsia="Times New Roman" w:cstheme="minorHAnsi"/>
                <w:bCs/>
                <w:lang w:val="nl-NL"/>
              </w:rPr>
              <w:t>Het Ambtelijk College neemt kennis van de actuele stand van zaken</w:t>
            </w:r>
            <w:r w:rsidR="00CF774D" w:rsidRPr="00E23369">
              <w:rPr>
                <w:rFonts w:eastAsia="Times New Roman" w:cstheme="minorHAnsi"/>
                <w:bCs/>
                <w:lang w:val="nl-NL"/>
              </w:rPr>
              <w:t xml:space="preserve"> betreffende NST</w:t>
            </w:r>
            <w:r w:rsidRPr="00E23369">
              <w:rPr>
                <w:rFonts w:eastAsia="Times New Roman" w:cstheme="minorHAnsi"/>
                <w:bCs/>
                <w:lang w:val="nl-NL"/>
              </w:rPr>
              <w:t>.</w:t>
            </w:r>
          </w:p>
        </w:tc>
      </w:tr>
    </w:tbl>
    <w:p w14:paraId="19DA5BC1" w14:textId="77777777" w:rsidR="00AE320D" w:rsidRPr="00E23369" w:rsidRDefault="00AE320D" w:rsidP="002F5382">
      <w:pPr>
        <w:pStyle w:val="Lijstalinea"/>
        <w:spacing w:line="240" w:lineRule="auto"/>
        <w:rPr>
          <w:rFonts w:cstheme="minorHAnsi"/>
          <w:u w:val="single"/>
        </w:rPr>
      </w:pPr>
    </w:p>
    <w:p w14:paraId="13935630" w14:textId="462B8629" w:rsidR="00237D18" w:rsidRPr="00E23369" w:rsidRDefault="001E14D5" w:rsidP="002F5382">
      <w:pPr>
        <w:pStyle w:val="Lijstalinea"/>
        <w:numPr>
          <w:ilvl w:val="0"/>
          <w:numId w:val="1"/>
        </w:numPr>
        <w:spacing w:after="0" w:line="240" w:lineRule="auto"/>
        <w:rPr>
          <w:rFonts w:cstheme="minorHAnsi"/>
          <w:color w:val="FF0000"/>
          <w:u w:val="single"/>
        </w:rPr>
      </w:pPr>
      <w:r w:rsidRPr="00E23369">
        <w:rPr>
          <w:rFonts w:cstheme="minorHAnsi"/>
          <w:u w:val="single"/>
        </w:rPr>
        <w:t>Communicatie</w:t>
      </w:r>
      <w:r w:rsidR="002F5382" w:rsidRPr="00E23369">
        <w:rPr>
          <w:rFonts w:cstheme="minorHAnsi"/>
          <w:color w:val="0070C0"/>
        </w:rPr>
        <w:t xml:space="preserve"> </w:t>
      </w:r>
    </w:p>
    <w:p w14:paraId="593A5F3A" w14:textId="77777777" w:rsidR="002F5382" w:rsidRPr="00E23369" w:rsidRDefault="002F5382" w:rsidP="002F5382">
      <w:pPr>
        <w:spacing w:after="0" w:line="240" w:lineRule="auto"/>
        <w:rPr>
          <w:rFonts w:cstheme="minorHAnsi"/>
          <w:color w:val="FF0000"/>
          <w:u w:val="single"/>
        </w:rPr>
      </w:pPr>
    </w:p>
    <w:tbl>
      <w:tblPr>
        <w:tblStyle w:val="Tabelraster"/>
        <w:tblW w:w="0" w:type="auto"/>
        <w:tblLook w:val="04A0" w:firstRow="1" w:lastRow="0" w:firstColumn="1" w:lastColumn="0" w:noHBand="0" w:noVBand="1"/>
      </w:tblPr>
      <w:tblGrid>
        <w:gridCol w:w="9890"/>
      </w:tblGrid>
      <w:tr w:rsidR="002F5382" w:rsidRPr="00E23369" w14:paraId="539E2F1F" w14:textId="77777777" w:rsidTr="002F5382">
        <w:tc>
          <w:tcPr>
            <w:tcW w:w="9890" w:type="dxa"/>
          </w:tcPr>
          <w:p w14:paraId="748908E8" w14:textId="5ECCDBD2" w:rsidR="004C5A09" w:rsidRPr="00E23369" w:rsidRDefault="004C5A09" w:rsidP="004C5A09">
            <w:pPr>
              <w:keepLines/>
              <w:rPr>
                <w:rFonts w:eastAsia="Times New Roman" w:cstheme="minorHAnsi"/>
                <w:b/>
                <w:bCs/>
                <w:lang w:val="nl-NL"/>
              </w:rPr>
            </w:pPr>
            <w:r w:rsidRPr="00E23369">
              <w:rPr>
                <w:rFonts w:eastAsia="Times New Roman" w:cstheme="minorHAnsi"/>
                <w:u w:val="single"/>
                <w:lang w:val="nl-NL"/>
              </w:rPr>
              <w:t>Voortgang communicatieactiviteiten</w:t>
            </w:r>
            <w:r w:rsidR="0040278F" w:rsidRPr="00E23369">
              <w:rPr>
                <w:rFonts w:eastAsia="Times New Roman" w:cstheme="minorHAnsi"/>
                <w:u w:val="single"/>
                <w:lang w:val="nl-NL"/>
              </w:rPr>
              <w:t xml:space="preserve"> 2024</w:t>
            </w:r>
          </w:p>
          <w:p w14:paraId="77A382B2" w14:textId="22326E4C" w:rsidR="004C5A09" w:rsidRPr="00E23369" w:rsidRDefault="004C5A09" w:rsidP="004C5A09">
            <w:pPr>
              <w:keepLines/>
              <w:rPr>
                <w:rFonts w:eastAsia="Times New Roman" w:cstheme="minorHAnsi"/>
                <w:bCs/>
                <w:lang w:val="nl-NL"/>
              </w:rPr>
            </w:pPr>
            <w:r w:rsidRPr="00E23369">
              <w:rPr>
                <w:rFonts w:eastAsia="Times New Roman" w:cstheme="minorHAnsi"/>
                <w:bCs/>
                <w:lang w:val="nl-NL"/>
              </w:rPr>
              <w:t>De productie van het Scheldemagazine 2024 is in volle gang. Onderwerpen die aan bod komen zijn bijvoorbeeld de vervolgstappen naar aanleiding van de evaluatie, onderzoek en monitoring binnen het Schelde-estuarium en de Nieuwe Sluis Terneuzen. Het Scheldemagazine 2024 verschijnt opnieuw in december.</w:t>
            </w:r>
          </w:p>
          <w:p w14:paraId="56D9DA94" w14:textId="77777777" w:rsidR="004C5A09" w:rsidRPr="00E23369" w:rsidRDefault="004C5A09" w:rsidP="004C5A09">
            <w:pPr>
              <w:keepLines/>
              <w:rPr>
                <w:rFonts w:eastAsia="Times New Roman" w:cstheme="minorHAnsi"/>
                <w:bCs/>
                <w:lang w:val="nl-NL"/>
              </w:rPr>
            </w:pPr>
          </w:p>
          <w:p w14:paraId="7EA3399A" w14:textId="41410DB1" w:rsidR="004C5A09" w:rsidRDefault="004C5A09" w:rsidP="004C5A09">
            <w:pPr>
              <w:keepLines/>
              <w:rPr>
                <w:rFonts w:eastAsia="Times New Roman" w:cstheme="minorHAnsi"/>
                <w:bCs/>
                <w:lang w:val="nl-NL"/>
              </w:rPr>
            </w:pPr>
            <w:r w:rsidRPr="00E23369">
              <w:rPr>
                <w:rFonts w:eastAsia="Times New Roman" w:cstheme="minorHAnsi"/>
                <w:bCs/>
                <w:lang w:val="nl-NL"/>
              </w:rPr>
              <w:t xml:space="preserve">Wat betreft de website zijn er acties ondernomen om de digitale toegankelijkheid te verbeteren. </w:t>
            </w:r>
            <w:r w:rsidR="00E636AC">
              <w:rPr>
                <w:rFonts w:eastAsia="Times New Roman" w:cstheme="minorHAnsi"/>
                <w:bCs/>
                <w:lang w:val="nl-NL"/>
              </w:rPr>
              <w:t xml:space="preserve">Voor het </w:t>
            </w:r>
            <w:r w:rsidR="005F1883">
              <w:rPr>
                <w:rFonts w:eastAsia="Times New Roman" w:cstheme="minorHAnsi"/>
                <w:bCs/>
                <w:lang w:val="nl-NL"/>
              </w:rPr>
              <w:t xml:space="preserve">makkelijker </w:t>
            </w:r>
            <w:r w:rsidR="00E636AC">
              <w:rPr>
                <w:rFonts w:eastAsia="Times New Roman" w:cstheme="minorHAnsi"/>
                <w:bCs/>
                <w:lang w:val="nl-NL"/>
              </w:rPr>
              <w:t xml:space="preserve">volgbaar </w:t>
            </w:r>
            <w:r w:rsidR="005F1883">
              <w:rPr>
                <w:rFonts w:eastAsia="Times New Roman" w:cstheme="minorHAnsi"/>
                <w:bCs/>
                <w:lang w:val="nl-NL"/>
              </w:rPr>
              <w:t xml:space="preserve">maken </w:t>
            </w:r>
            <w:r w:rsidR="00E636AC">
              <w:rPr>
                <w:rFonts w:eastAsia="Times New Roman" w:cstheme="minorHAnsi"/>
                <w:bCs/>
                <w:lang w:val="nl-NL"/>
              </w:rPr>
              <w:t>van d</w:t>
            </w:r>
            <w:r w:rsidRPr="00E23369">
              <w:rPr>
                <w:rFonts w:eastAsia="Times New Roman" w:cstheme="minorHAnsi"/>
                <w:bCs/>
                <w:lang w:val="nl-NL"/>
              </w:rPr>
              <w:t>e roadmap v</w:t>
            </w:r>
            <w:r w:rsidR="00E636AC">
              <w:rPr>
                <w:rFonts w:eastAsia="Times New Roman" w:cstheme="minorHAnsi"/>
                <w:bCs/>
                <w:lang w:val="nl-NL"/>
              </w:rPr>
              <w:t xml:space="preserve">an </w:t>
            </w:r>
            <w:r w:rsidRPr="00E23369">
              <w:rPr>
                <w:rFonts w:eastAsia="Times New Roman" w:cstheme="minorHAnsi"/>
                <w:bCs/>
                <w:lang w:val="nl-NL"/>
              </w:rPr>
              <w:t>de Agenda v</w:t>
            </w:r>
            <w:r w:rsidR="00E636AC">
              <w:rPr>
                <w:rFonts w:eastAsia="Times New Roman" w:cstheme="minorHAnsi"/>
                <w:bCs/>
                <w:lang w:val="nl-NL"/>
              </w:rPr>
              <w:t xml:space="preserve">oor </w:t>
            </w:r>
            <w:r w:rsidRPr="00E23369">
              <w:rPr>
                <w:rFonts w:eastAsia="Times New Roman" w:cstheme="minorHAnsi"/>
                <w:bCs/>
                <w:lang w:val="nl-NL"/>
              </w:rPr>
              <w:t xml:space="preserve">de Toekomst, investeren we de komende maanden in actualisatie van de </w:t>
            </w:r>
            <w:r w:rsidR="00E636AC">
              <w:rPr>
                <w:rFonts w:eastAsia="Times New Roman" w:cstheme="minorHAnsi"/>
                <w:bCs/>
                <w:lang w:val="nl-NL"/>
              </w:rPr>
              <w:t>web</w:t>
            </w:r>
            <w:r w:rsidRPr="00E23369">
              <w:rPr>
                <w:rFonts w:eastAsia="Times New Roman" w:cstheme="minorHAnsi"/>
                <w:bCs/>
                <w:lang w:val="nl-NL"/>
              </w:rPr>
              <w:t>pagina’s over de pijlers van de A</w:t>
            </w:r>
            <w:r w:rsidR="0075703C" w:rsidRPr="00E23369">
              <w:rPr>
                <w:rFonts w:eastAsia="Times New Roman" w:cstheme="minorHAnsi"/>
                <w:bCs/>
                <w:lang w:val="nl-NL"/>
              </w:rPr>
              <w:t xml:space="preserve">genda </w:t>
            </w:r>
            <w:r w:rsidRPr="00E23369">
              <w:rPr>
                <w:rFonts w:eastAsia="Times New Roman" w:cstheme="minorHAnsi"/>
                <w:bCs/>
                <w:lang w:val="nl-NL"/>
              </w:rPr>
              <w:t>v</w:t>
            </w:r>
            <w:r w:rsidR="0075703C" w:rsidRPr="00E23369">
              <w:rPr>
                <w:rFonts w:eastAsia="Times New Roman" w:cstheme="minorHAnsi"/>
                <w:bCs/>
                <w:lang w:val="nl-NL"/>
              </w:rPr>
              <w:t xml:space="preserve">oor </w:t>
            </w:r>
            <w:r w:rsidRPr="00E23369">
              <w:rPr>
                <w:rFonts w:eastAsia="Times New Roman" w:cstheme="minorHAnsi"/>
                <w:bCs/>
                <w:lang w:val="nl-NL"/>
              </w:rPr>
              <w:t>d</w:t>
            </w:r>
            <w:r w:rsidR="0075703C" w:rsidRPr="00E23369">
              <w:rPr>
                <w:rFonts w:eastAsia="Times New Roman" w:cstheme="minorHAnsi"/>
                <w:bCs/>
                <w:lang w:val="nl-NL"/>
              </w:rPr>
              <w:t xml:space="preserve">e </w:t>
            </w:r>
            <w:r w:rsidRPr="00E23369">
              <w:rPr>
                <w:rFonts w:eastAsia="Times New Roman" w:cstheme="minorHAnsi"/>
                <w:bCs/>
                <w:lang w:val="nl-NL"/>
              </w:rPr>
              <w:t>T</w:t>
            </w:r>
            <w:r w:rsidR="0075703C" w:rsidRPr="00E23369">
              <w:rPr>
                <w:rFonts w:eastAsia="Times New Roman" w:cstheme="minorHAnsi"/>
                <w:bCs/>
                <w:lang w:val="nl-NL"/>
              </w:rPr>
              <w:t>oekomst</w:t>
            </w:r>
            <w:r w:rsidRPr="00E23369">
              <w:rPr>
                <w:rFonts w:eastAsia="Times New Roman" w:cstheme="minorHAnsi"/>
                <w:bCs/>
                <w:lang w:val="nl-NL"/>
              </w:rPr>
              <w:t xml:space="preserve">. </w:t>
            </w:r>
          </w:p>
          <w:p w14:paraId="74428B0C" w14:textId="77777777" w:rsidR="0012256E" w:rsidRDefault="0012256E" w:rsidP="004C5A09">
            <w:pPr>
              <w:keepLines/>
              <w:rPr>
                <w:rFonts w:eastAsia="Times New Roman" w:cstheme="minorHAnsi"/>
                <w:bCs/>
                <w:lang w:val="nl-NL"/>
              </w:rPr>
            </w:pPr>
          </w:p>
          <w:p w14:paraId="5F22E2D8" w14:textId="5C0BA775" w:rsidR="0012256E" w:rsidRDefault="0012256E" w:rsidP="004C5A09">
            <w:pPr>
              <w:keepLines/>
              <w:rPr>
                <w:rFonts w:eastAsia="Times New Roman" w:cstheme="minorHAnsi"/>
                <w:bCs/>
                <w:lang w:val="nl-NL"/>
              </w:rPr>
            </w:pPr>
            <w:r w:rsidRPr="00E23369">
              <w:rPr>
                <w:rFonts w:eastAsia="Times New Roman" w:cstheme="minorHAnsi"/>
                <w:bCs/>
                <w:lang w:val="nl-NL"/>
              </w:rPr>
              <w:t>De Scheldenieuwsbrief blijft een van de belangrijkste communicatiemiddelen. Omdat dit zo'n belangrijk middel is streven we naar meer abonnees. Dit willen we realiseren door hier meer aandacht aan te besteden via kanalen zoals LinkedIn. Op de LinkedInpagina zien we het afgelopen jaar opnieuw een groei van meer dan 100 volgers (in totaal 1154 op 23 oktober).</w:t>
            </w:r>
          </w:p>
          <w:p w14:paraId="15308706" w14:textId="22601B7F" w:rsidR="004C5A09" w:rsidRPr="00E23369" w:rsidRDefault="0012256E" w:rsidP="004C5A09">
            <w:pPr>
              <w:keepLines/>
              <w:rPr>
                <w:rFonts w:eastAsia="Times New Roman" w:cstheme="minorHAnsi"/>
                <w:bCs/>
                <w:lang w:val="nl-NL"/>
              </w:rPr>
            </w:pPr>
            <w:r w:rsidRPr="00E23369">
              <w:rPr>
                <w:rFonts w:eastAsia="Times New Roman" w:cstheme="minorHAnsi"/>
                <w:bCs/>
                <w:lang w:val="nl-NL"/>
              </w:rPr>
              <w:t>De continue groei van het aantal volgers op</w:t>
            </w:r>
            <w:r>
              <w:rPr>
                <w:rFonts w:eastAsia="Times New Roman" w:cstheme="minorHAnsi"/>
                <w:bCs/>
                <w:lang w:val="nl-NL"/>
              </w:rPr>
              <w:t xml:space="preserve"> </w:t>
            </w:r>
            <w:r w:rsidR="004C5A09" w:rsidRPr="00E23369">
              <w:rPr>
                <w:rFonts w:eastAsia="Times New Roman" w:cstheme="minorHAnsi"/>
                <w:bCs/>
                <w:lang w:val="nl-NL"/>
              </w:rPr>
              <w:t>LinkedIn maakt dit VNSC-account een belangrijke spil in de communicatie.</w:t>
            </w:r>
          </w:p>
          <w:p w14:paraId="01B8BDE9" w14:textId="77777777" w:rsidR="004C5A09" w:rsidRPr="00E23369" w:rsidRDefault="004C5A09" w:rsidP="004C5A09">
            <w:pPr>
              <w:keepLines/>
              <w:rPr>
                <w:rFonts w:eastAsia="Times New Roman" w:cstheme="minorHAnsi"/>
                <w:bCs/>
                <w:lang w:val="nl-NL"/>
              </w:rPr>
            </w:pPr>
          </w:p>
          <w:p w14:paraId="275A471F" w14:textId="2547B573" w:rsidR="004C5A09" w:rsidRDefault="004C5A09" w:rsidP="004C5A09">
            <w:pPr>
              <w:keepLines/>
              <w:rPr>
                <w:rFonts w:eastAsia="Times New Roman" w:cstheme="minorHAnsi"/>
                <w:bCs/>
                <w:lang w:val="nl-NL"/>
              </w:rPr>
            </w:pPr>
            <w:r w:rsidRPr="00E23369">
              <w:rPr>
                <w:rFonts w:eastAsia="Times New Roman" w:cstheme="minorHAnsi"/>
                <w:bCs/>
                <w:lang w:val="nl-NL"/>
              </w:rPr>
              <w:t xml:space="preserve">Het Scheldetopic over sedimentbalans is gepubliceerd op de website en was onderdeel van de Scheldenieuwsbrief van oktober. Het Scheldetopic over </w:t>
            </w:r>
            <w:r w:rsidRPr="00E23369">
              <w:rPr>
                <w:rFonts w:eastAsia="Times New Roman" w:cstheme="minorHAnsi"/>
                <w:bCs/>
                <w:color w:val="1D1C1D"/>
                <w:lang w:val="nl-NL"/>
              </w:rPr>
              <w:t>benthische primaire productie in de Zeeschelde verschijnt ook dit jaar nog op de website en gaat mee in de Scheldenieuwsbrief van december.</w:t>
            </w:r>
            <w:r w:rsidRPr="00E23369">
              <w:rPr>
                <w:rFonts w:eastAsia="Times New Roman" w:cstheme="minorHAnsi"/>
                <w:bCs/>
                <w:lang w:val="nl-NL"/>
              </w:rPr>
              <w:t xml:space="preserve"> Voor de komende Scheldetopics bekijken we nu ook steeds meer de mogelijkheden om relevante onderzoeken buiten de VNSC uit te lichten. </w:t>
            </w:r>
          </w:p>
          <w:p w14:paraId="431070FF" w14:textId="77777777" w:rsidR="005F1883" w:rsidRPr="00E23369" w:rsidRDefault="005F1883" w:rsidP="004C5A09">
            <w:pPr>
              <w:keepLines/>
              <w:rPr>
                <w:rFonts w:eastAsia="Times New Roman" w:cstheme="minorHAnsi"/>
                <w:bCs/>
                <w:lang w:val="nl-NL"/>
              </w:rPr>
            </w:pPr>
          </w:p>
          <w:p w14:paraId="31F84144" w14:textId="078B94D5" w:rsidR="00A4557A" w:rsidRDefault="004C5A09" w:rsidP="003C6755">
            <w:pPr>
              <w:rPr>
                <w:rFonts w:eastAsia="Times New Roman" w:cstheme="minorHAnsi"/>
                <w:bCs/>
                <w:lang w:val="nl-NL"/>
              </w:rPr>
            </w:pPr>
            <w:r w:rsidRPr="00E23369">
              <w:rPr>
                <w:rFonts w:eastAsia="Times New Roman" w:cstheme="minorHAnsi"/>
                <w:bCs/>
                <w:lang w:val="nl-NL"/>
              </w:rPr>
              <w:t xml:space="preserve">Dit jaar hebben we veel aandacht besteed aan relevante onderwerpen én creatievere contentvormen op LinkedIn. De constante stroom aan content zorgt voor een toenemend aantal volgers en succesvolle cijfers. Berichten over de Nieuwe Sluis Terneuzen, de natuurontwikkeling in het Hedwige-Prospergebied en </w:t>
            </w:r>
            <w:r w:rsidR="000C5D60" w:rsidRPr="00E23369">
              <w:rPr>
                <w:rFonts w:eastAsia="Times New Roman" w:cstheme="minorHAnsi"/>
                <w:bCs/>
                <w:lang w:val="nl-NL"/>
              </w:rPr>
              <w:t>T2021</w:t>
            </w:r>
            <w:r w:rsidR="00D743DA" w:rsidRPr="00E23369">
              <w:rPr>
                <w:rFonts w:eastAsia="Times New Roman" w:cstheme="minorHAnsi"/>
                <w:bCs/>
                <w:lang w:val="nl-NL"/>
              </w:rPr>
              <w:t>-rapportage</w:t>
            </w:r>
            <w:r w:rsidR="000C5D60" w:rsidRPr="00E23369">
              <w:rPr>
                <w:rFonts w:eastAsia="Times New Roman" w:cstheme="minorHAnsi"/>
                <w:bCs/>
                <w:lang w:val="nl-NL"/>
              </w:rPr>
              <w:t xml:space="preserve"> </w:t>
            </w:r>
            <w:r w:rsidRPr="00E23369">
              <w:rPr>
                <w:rFonts w:eastAsia="Times New Roman" w:cstheme="minorHAnsi"/>
                <w:bCs/>
                <w:lang w:val="nl-NL"/>
              </w:rPr>
              <w:t>hebben bovengemiddeld veel aandacht getrokken.</w:t>
            </w:r>
            <w:r w:rsidR="003C6755" w:rsidRPr="00E23369">
              <w:rPr>
                <w:rFonts w:eastAsia="Times New Roman" w:cstheme="minorHAnsi"/>
                <w:bCs/>
                <w:lang w:val="nl-NL"/>
              </w:rPr>
              <w:t xml:space="preserve"> </w:t>
            </w:r>
            <w:r w:rsidRPr="00E23369">
              <w:rPr>
                <w:rFonts w:eastAsia="Times New Roman" w:cstheme="minorHAnsi"/>
                <w:bCs/>
                <w:lang w:val="nl-NL"/>
              </w:rPr>
              <w:t>Het aantal abonnees op de Scheldenieuwsbrief schommelt. Met bijna 1700 abonnees blijft het een belangrijk middel om het laatste VNSC-nieuws te delen. Elk kwartaal wordt de nieuwsbrief verzonden.</w:t>
            </w:r>
          </w:p>
          <w:p w14:paraId="6B3C5EA5" w14:textId="77777777" w:rsidR="005F1883" w:rsidRPr="00E23369" w:rsidRDefault="005F1883" w:rsidP="003C6755">
            <w:pPr>
              <w:rPr>
                <w:rFonts w:eastAsia="Times New Roman" w:cstheme="minorHAnsi"/>
                <w:bCs/>
                <w:lang w:val="nl-NL"/>
              </w:rPr>
            </w:pPr>
          </w:p>
          <w:p w14:paraId="055A1619" w14:textId="77777777" w:rsidR="004C5A09" w:rsidRPr="00E23369" w:rsidRDefault="004C5A09" w:rsidP="004C5A09">
            <w:pPr>
              <w:keepLines/>
              <w:rPr>
                <w:rFonts w:eastAsia="Times New Roman" w:cstheme="minorHAnsi"/>
                <w:u w:val="single"/>
                <w:lang w:val="nl-NL"/>
              </w:rPr>
            </w:pPr>
            <w:r w:rsidRPr="00E23369">
              <w:rPr>
                <w:rFonts w:eastAsia="Times New Roman" w:cstheme="minorHAnsi"/>
                <w:u w:val="single"/>
                <w:lang w:val="nl-NL"/>
              </w:rPr>
              <w:t>Wetenschappelijk Scheldesymposium 21 november 2024</w:t>
            </w:r>
          </w:p>
          <w:p w14:paraId="3C898903" w14:textId="6ED66DE4" w:rsidR="0012256E" w:rsidRDefault="00BF3147" w:rsidP="004C5A09">
            <w:pPr>
              <w:keepLines/>
              <w:rPr>
                <w:rFonts w:eastAsia="Times New Roman" w:cstheme="minorHAnsi"/>
                <w:bCs/>
                <w:lang w:val="nl-NL"/>
              </w:rPr>
            </w:pPr>
            <w:r w:rsidRPr="00E23369">
              <w:rPr>
                <w:rFonts w:eastAsia="Times New Roman" w:cstheme="minorHAnsi"/>
                <w:bCs/>
                <w:lang w:val="nl-NL"/>
              </w:rPr>
              <w:t>Vanwege het succes van het We</w:t>
            </w:r>
            <w:r w:rsidR="003C6755" w:rsidRPr="00E23369">
              <w:rPr>
                <w:rFonts w:eastAsia="Times New Roman" w:cstheme="minorHAnsi"/>
                <w:bCs/>
                <w:lang w:val="nl-NL"/>
              </w:rPr>
              <w:t>tenschappelijk Schedesymposium in november 2022</w:t>
            </w:r>
            <w:r w:rsidRPr="00E23369">
              <w:rPr>
                <w:rFonts w:eastAsia="Times New Roman" w:cstheme="minorHAnsi"/>
                <w:bCs/>
                <w:lang w:val="nl-NL"/>
              </w:rPr>
              <w:t xml:space="preserve"> is afgesproken om </w:t>
            </w:r>
            <w:r w:rsidR="004C5A09" w:rsidRPr="00E23369">
              <w:rPr>
                <w:rFonts w:eastAsia="Times New Roman" w:cstheme="minorHAnsi"/>
                <w:bCs/>
                <w:lang w:val="nl-NL"/>
              </w:rPr>
              <w:t>tweejaarlijks een wetenschappelijk symposium te houden, afwisselend in Vlaanderen en Nederland. Dat betekent dat in het najaar van 2024 een wetenschappelijk symposium in Nederland is georganiseerd. Het symposium v</w:t>
            </w:r>
            <w:r w:rsidR="003C6755" w:rsidRPr="00E23369">
              <w:rPr>
                <w:rFonts w:eastAsia="Times New Roman" w:cstheme="minorHAnsi"/>
                <w:bCs/>
                <w:lang w:val="nl-NL"/>
              </w:rPr>
              <w:t xml:space="preserve">ond </w:t>
            </w:r>
            <w:r w:rsidR="004C5A09" w:rsidRPr="00E23369">
              <w:rPr>
                <w:rFonts w:eastAsia="Times New Roman" w:cstheme="minorHAnsi"/>
                <w:bCs/>
                <w:lang w:val="nl-NL"/>
              </w:rPr>
              <w:t>op 21 november plaats bij de Hogeschool Zeeland in Middelburg</w:t>
            </w:r>
            <w:r w:rsidR="003C6755" w:rsidRPr="00E23369">
              <w:rPr>
                <w:rFonts w:eastAsia="Times New Roman" w:cstheme="minorHAnsi"/>
                <w:bCs/>
                <w:lang w:val="nl-NL"/>
              </w:rPr>
              <w:t xml:space="preserve"> en kon rekenen op grote belangstelling</w:t>
            </w:r>
            <w:r w:rsidR="0012256E">
              <w:rPr>
                <w:rFonts w:eastAsia="Times New Roman" w:cstheme="minorHAnsi"/>
                <w:bCs/>
                <w:lang w:val="nl-NL"/>
              </w:rPr>
              <w:t xml:space="preserve">; via bijgaande links vind je het </w:t>
            </w:r>
            <w:hyperlink r:id="rId15" w:history="1">
              <w:r w:rsidR="001740E9" w:rsidRPr="00F51E36">
                <w:rPr>
                  <w:rStyle w:val="Hyperlink"/>
                  <w:rFonts w:eastAsia="Times New Roman" w:cstheme="minorHAnsi"/>
                  <w:bCs/>
                  <w:color w:val="0070C0"/>
                  <w:lang w:val="nl-NL"/>
                </w:rPr>
                <w:t>b</w:t>
              </w:r>
              <w:r w:rsidR="0012256E" w:rsidRPr="00F51E36">
                <w:rPr>
                  <w:rStyle w:val="Hyperlink"/>
                  <w:rFonts w:eastAsia="Times New Roman" w:cstheme="minorHAnsi"/>
                  <w:bCs/>
                  <w:color w:val="0070C0"/>
                  <w:lang w:val="nl-NL"/>
                </w:rPr>
                <w:t>ook o</w:t>
              </w:r>
              <w:r w:rsidR="0012256E" w:rsidRPr="00F51E36">
                <w:rPr>
                  <w:rStyle w:val="Hyperlink"/>
                  <w:rFonts w:eastAsia="Times New Roman" w:cstheme="minorHAnsi"/>
                  <w:bCs/>
                  <w:color w:val="0070C0"/>
                  <w:lang w:val="nl-NL"/>
                </w:rPr>
                <w:t>f</w:t>
              </w:r>
              <w:r w:rsidR="0012256E" w:rsidRPr="00F51E36">
                <w:rPr>
                  <w:rStyle w:val="Hyperlink"/>
                  <w:rFonts w:eastAsia="Times New Roman" w:cstheme="minorHAnsi"/>
                  <w:bCs/>
                  <w:color w:val="0070C0"/>
                  <w:lang w:val="nl-NL"/>
                </w:rPr>
                <w:t xml:space="preserve"> abstracts</w:t>
              </w:r>
            </w:hyperlink>
            <w:r w:rsidR="0012256E" w:rsidRPr="00F51E36">
              <w:rPr>
                <w:rFonts w:eastAsia="Times New Roman" w:cstheme="minorHAnsi"/>
                <w:bCs/>
                <w:color w:val="0070C0"/>
                <w:lang w:val="nl-NL"/>
              </w:rPr>
              <w:t xml:space="preserve"> </w:t>
            </w:r>
            <w:r w:rsidR="0012256E">
              <w:rPr>
                <w:rFonts w:eastAsia="Times New Roman" w:cstheme="minorHAnsi"/>
                <w:bCs/>
                <w:lang w:val="nl-NL"/>
              </w:rPr>
              <w:t xml:space="preserve">en de </w:t>
            </w:r>
            <w:hyperlink r:id="rId16" w:history="1">
              <w:r w:rsidR="0012256E" w:rsidRPr="001740E9">
                <w:rPr>
                  <w:rStyle w:val="Hyperlink"/>
                  <w:rFonts w:eastAsia="Times New Roman" w:cstheme="minorHAnsi"/>
                  <w:bCs/>
                  <w:lang w:val="nl-NL"/>
                </w:rPr>
                <w:t>prese</w:t>
              </w:r>
              <w:r w:rsidR="0012256E" w:rsidRPr="001740E9">
                <w:rPr>
                  <w:rStyle w:val="Hyperlink"/>
                  <w:rFonts w:eastAsia="Times New Roman" w:cstheme="minorHAnsi"/>
                  <w:bCs/>
                  <w:lang w:val="nl-NL"/>
                </w:rPr>
                <w:t>n</w:t>
              </w:r>
              <w:r w:rsidR="0012256E" w:rsidRPr="001740E9">
                <w:rPr>
                  <w:rStyle w:val="Hyperlink"/>
                  <w:rFonts w:eastAsia="Times New Roman" w:cstheme="minorHAnsi"/>
                  <w:bCs/>
                  <w:lang w:val="nl-NL"/>
                </w:rPr>
                <w:t>taties</w:t>
              </w:r>
            </w:hyperlink>
            <w:r w:rsidR="0012256E">
              <w:rPr>
                <w:rFonts w:eastAsia="Times New Roman" w:cstheme="minorHAnsi"/>
                <w:bCs/>
                <w:lang w:val="nl-NL"/>
              </w:rPr>
              <w:t xml:space="preserve">. </w:t>
            </w:r>
          </w:p>
          <w:p w14:paraId="242CA205" w14:textId="4C4C2FA9" w:rsidR="004C5A09" w:rsidRPr="00E23369" w:rsidRDefault="004C5A09" w:rsidP="004C5A09">
            <w:pPr>
              <w:keepLines/>
              <w:rPr>
                <w:rFonts w:eastAsia="Times New Roman" w:cstheme="minorHAnsi"/>
                <w:u w:val="single"/>
                <w:lang w:val="nl-NL"/>
              </w:rPr>
            </w:pPr>
            <w:r w:rsidRPr="00E23369">
              <w:rPr>
                <w:rFonts w:eastAsia="Times New Roman" w:cstheme="minorHAnsi"/>
                <w:u w:val="single"/>
                <w:lang w:val="nl-NL"/>
              </w:rPr>
              <w:t>Plannen 2025</w:t>
            </w:r>
          </w:p>
          <w:p w14:paraId="1A2E7EB8" w14:textId="77777777" w:rsidR="003C6755" w:rsidRPr="00E23369" w:rsidRDefault="003C6755" w:rsidP="004C5A09">
            <w:pPr>
              <w:keepLines/>
              <w:rPr>
                <w:rFonts w:eastAsia="Times New Roman" w:cstheme="minorHAnsi"/>
                <w:bCs/>
                <w:lang w:val="nl-NL"/>
              </w:rPr>
            </w:pPr>
            <w:r w:rsidRPr="00E23369">
              <w:rPr>
                <w:rFonts w:eastAsia="Times New Roman" w:cstheme="minorHAnsi"/>
                <w:bCs/>
                <w:lang w:val="nl-NL"/>
              </w:rPr>
              <w:t xml:space="preserve">De communicatieaanpak van 2024 vormt ook de basis voor die van 2025. </w:t>
            </w:r>
          </w:p>
          <w:p w14:paraId="673C81D3" w14:textId="780816D8" w:rsidR="004C5A09" w:rsidRPr="00E23369" w:rsidRDefault="003C6755" w:rsidP="004C5A09">
            <w:pPr>
              <w:keepLines/>
              <w:rPr>
                <w:rFonts w:eastAsia="Times New Roman" w:cstheme="minorHAnsi"/>
                <w:bCs/>
                <w:lang w:val="nl-NL"/>
              </w:rPr>
            </w:pPr>
            <w:r w:rsidRPr="00E23369">
              <w:rPr>
                <w:rFonts w:eastAsia="Times New Roman" w:cstheme="minorHAnsi"/>
                <w:bCs/>
                <w:lang w:val="nl-NL"/>
              </w:rPr>
              <w:t>H</w:t>
            </w:r>
            <w:r w:rsidR="004C5A09" w:rsidRPr="00E23369">
              <w:rPr>
                <w:rFonts w:eastAsia="Times New Roman" w:cstheme="minorHAnsi"/>
                <w:bCs/>
                <w:lang w:val="nl-NL"/>
              </w:rPr>
              <w:t xml:space="preserve">et Scheldesymposium 2025 vindt plaats op 19 juni in Antwerpen. Het thema en bijbehorende programma is komende maanden onderwerp van gesprek in </w:t>
            </w:r>
            <w:r w:rsidR="00BF3147" w:rsidRPr="00E23369">
              <w:rPr>
                <w:rFonts w:eastAsia="Times New Roman" w:cstheme="minorHAnsi"/>
                <w:bCs/>
                <w:lang w:val="nl-NL"/>
              </w:rPr>
              <w:t>de werkgroep</w:t>
            </w:r>
            <w:r w:rsidR="004C5A09" w:rsidRPr="00E23369">
              <w:rPr>
                <w:rFonts w:eastAsia="Times New Roman" w:cstheme="minorHAnsi"/>
                <w:bCs/>
                <w:lang w:val="nl-NL"/>
              </w:rPr>
              <w:t xml:space="preserve"> Beleid &amp; Beheer. </w:t>
            </w:r>
          </w:p>
          <w:p w14:paraId="174D6155" w14:textId="77777777" w:rsidR="004C5A09" w:rsidRPr="00E23369" w:rsidRDefault="004C5A09" w:rsidP="004C5A09">
            <w:pPr>
              <w:keepLines/>
              <w:rPr>
                <w:rFonts w:eastAsia="Times New Roman" w:cstheme="minorHAnsi"/>
                <w:bCs/>
                <w:lang w:val="nl-NL"/>
              </w:rPr>
            </w:pPr>
          </w:p>
          <w:p w14:paraId="597F6FBC" w14:textId="60725737" w:rsidR="00DB49D3" w:rsidRPr="00E23369" w:rsidRDefault="0040278F" w:rsidP="00DB49D3">
            <w:pPr>
              <w:keepLines/>
              <w:rPr>
                <w:rFonts w:eastAsia="Times New Roman" w:cstheme="minorHAnsi"/>
                <w:b/>
                <w:bCs/>
                <w:lang w:val="nl-NL"/>
              </w:rPr>
            </w:pPr>
            <w:r w:rsidRPr="00E23369">
              <w:rPr>
                <w:rFonts w:eastAsia="Times New Roman" w:cstheme="minorHAnsi"/>
                <w:b/>
                <w:bCs/>
                <w:lang w:val="nl-NL"/>
              </w:rPr>
              <w:t>B</w:t>
            </w:r>
            <w:r w:rsidR="00DB49D3" w:rsidRPr="00E23369">
              <w:rPr>
                <w:rFonts w:eastAsia="Times New Roman" w:cstheme="minorHAnsi"/>
                <w:b/>
                <w:bCs/>
                <w:lang w:val="nl-NL"/>
              </w:rPr>
              <w:t xml:space="preserve">esluit: </w:t>
            </w:r>
          </w:p>
          <w:p w14:paraId="2C51A7C6" w14:textId="6336A295" w:rsidR="0040278F" w:rsidRPr="00E23369" w:rsidRDefault="00DB49D3" w:rsidP="003C6755">
            <w:pPr>
              <w:keepLines/>
              <w:rPr>
                <w:rFonts w:cstheme="minorHAnsi"/>
                <w:i/>
                <w:iCs/>
              </w:rPr>
            </w:pPr>
            <w:r w:rsidRPr="00E23369">
              <w:rPr>
                <w:rFonts w:eastAsia="Times New Roman" w:cstheme="minorHAnsi"/>
                <w:bCs/>
                <w:lang w:val="nl-NL"/>
              </w:rPr>
              <w:t>Het Ambtelijk College neemt kennis van de voortgang van de communicatieactiviteiten van de VNSC en het Jaarplan 2025.</w:t>
            </w:r>
          </w:p>
        </w:tc>
      </w:tr>
    </w:tbl>
    <w:p w14:paraId="4ECC8B40" w14:textId="77777777" w:rsidR="00C61EF7" w:rsidRPr="00E23369" w:rsidRDefault="00C61EF7" w:rsidP="00C61EF7">
      <w:pPr>
        <w:pStyle w:val="Lijstalinea"/>
        <w:spacing w:after="0" w:line="240" w:lineRule="auto"/>
        <w:rPr>
          <w:rFonts w:cstheme="minorHAnsi"/>
          <w:u w:val="single"/>
        </w:rPr>
      </w:pPr>
    </w:p>
    <w:p w14:paraId="685738B2" w14:textId="76BD149C" w:rsidR="002C2952" w:rsidRPr="00E23369" w:rsidRDefault="002C2952" w:rsidP="00B62497">
      <w:pPr>
        <w:pStyle w:val="Lijstalinea"/>
        <w:numPr>
          <w:ilvl w:val="0"/>
          <w:numId w:val="1"/>
        </w:numPr>
        <w:spacing w:after="0" w:line="240" w:lineRule="auto"/>
        <w:rPr>
          <w:rFonts w:cstheme="minorHAnsi"/>
          <w:u w:val="single"/>
        </w:rPr>
      </w:pPr>
      <w:r w:rsidRPr="00E23369">
        <w:rPr>
          <w:rFonts w:cstheme="minorHAnsi"/>
          <w:u w:val="single"/>
        </w:rPr>
        <w:t>Terugkoppeling projecten/processen relevant voor VNSC</w:t>
      </w:r>
    </w:p>
    <w:p w14:paraId="7504BBD7" w14:textId="77777777" w:rsidR="001C7374" w:rsidRPr="00E23369" w:rsidRDefault="001C7374" w:rsidP="001C7374">
      <w:pPr>
        <w:pStyle w:val="Lijstalinea"/>
        <w:spacing w:after="0" w:line="240" w:lineRule="auto"/>
        <w:rPr>
          <w:rFonts w:cstheme="minorHAnsi"/>
          <w:u w:val="single"/>
        </w:rPr>
      </w:pPr>
    </w:p>
    <w:p w14:paraId="2E5CB336" w14:textId="02ED4060" w:rsidR="002C2952" w:rsidRPr="00E23369" w:rsidRDefault="002C2952" w:rsidP="00B62497">
      <w:pPr>
        <w:numPr>
          <w:ilvl w:val="1"/>
          <w:numId w:val="1"/>
        </w:numPr>
        <w:spacing w:after="0" w:line="240" w:lineRule="auto"/>
        <w:rPr>
          <w:rFonts w:cstheme="minorHAnsi"/>
        </w:rPr>
      </w:pPr>
      <w:r w:rsidRPr="00E23369">
        <w:rPr>
          <w:rFonts w:cstheme="minorHAnsi"/>
        </w:rPr>
        <w:t>Complex project 'Realisatie van extra containerbehandelingscapaciteit in het havengebied Antwerpen'</w:t>
      </w:r>
      <w:r w:rsidR="007B70F1" w:rsidRPr="00E23369">
        <w:rPr>
          <w:rFonts w:cstheme="minorHAnsi"/>
        </w:rPr>
        <w:t xml:space="preserve"> </w:t>
      </w:r>
    </w:p>
    <w:p w14:paraId="5AF5B004" w14:textId="77777777" w:rsidR="002759EA" w:rsidRPr="00E23369" w:rsidRDefault="002759EA" w:rsidP="002759EA">
      <w:pPr>
        <w:spacing w:after="0" w:line="240" w:lineRule="auto"/>
        <w:rPr>
          <w:rFonts w:cstheme="minorHAnsi"/>
        </w:rPr>
      </w:pPr>
    </w:p>
    <w:tbl>
      <w:tblPr>
        <w:tblStyle w:val="Tabelraster"/>
        <w:tblW w:w="0" w:type="auto"/>
        <w:tblLook w:val="04A0" w:firstRow="1" w:lastRow="0" w:firstColumn="1" w:lastColumn="0" w:noHBand="0" w:noVBand="1"/>
      </w:tblPr>
      <w:tblGrid>
        <w:gridCol w:w="9890"/>
      </w:tblGrid>
      <w:tr w:rsidR="002759EA" w:rsidRPr="00E23369" w14:paraId="5E1F5894" w14:textId="77777777" w:rsidTr="002759EA">
        <w:tc>
          <w:tcPr>
            <w:tcW w:w="9890" w:type="dxa"/>
          </w:tcPr>
          <w:p w14:paraId="29B8DAB2" w14:textId="32FD326F" w:rsidR="007A7478" w:rsidRDefault="00A10609" w:rsidP="00A87138">
            <w:pPr>
              <w:rPr>
                <w:rFonts w:cstheme="minorHAnsi"/>
              </w:rPr>
            </w:pPr>
            <w:r>
              <w:rPr>
                <w:rFonts w:cstheme="minorHAnsi"/>
              </w:rPr>
              <w:t xml:space="preserve">Wat betreft </w:t>
            </w:r>
            <w:r w:rsidR="00BD39E6">
              <w:rPr>
                <w:rFonts w:cstheme="minorHAnsi"/>
              </w:rPr>
              <w:t xml:space="preserve">het </w:t>
            </w:r>
            <w:r w:rsidR="004004A4">
              <w:rPr>
                <w:rFonts w:cstheme="minorHAnsi"/>
              </w:rPr>
              <w:t xml:space="preserve">Container Cluster Linkerscheldeoever is de timing sterk afhankelijk van </w:t>
            </w:r>
            <w:r w:rsidR="00541293">
              <w:rPr>
                <w:rFonts w:cstheme="minorHAnsi"/>
              </w:rPr>
              <w:t xml:space="preserve">het resultaat van de onderzoeken. Het is het streefdoel om tegen de zomer van </w:t>
            </w:r>
            <w:r w:rsidR="00F04C56">
              <w:rPr>
                <w:rFonts w:cstheme="minorHAnsi"/>
              </w:rPr>
              <w:t>2025 een ontwerp projectbesluit gereed te hebben.</w:t>
            </w:r>
          </w:p>
          <w:p w14:paraId="0509B1BA" w14:textId="0A0D0CCF" w:rsidR="00F04C56" w:rsidRDefault="00F04C56" w:rsidP="00A87138">
            <w:pPr>
              <w:rPr>
                <w:rFonts w:cstheme="minorHAnsi"/>
              </w:rPr>
            </w:pPr>
            <w:r>
              <w:rPr>
                <w:rFonts w:cstheme="minorHAnsi"/>
              </w:rPr>
              <w:t xml:space="preserve">Wat betreft de Westelijke Ontsluiting Waaslandhaven is het doel om </w:t>
            </w:r>
            <w:r w:rsidR="0096751C">
              <w:rPr>
                <w:rFonts w:cstheme="minorHAnsi"/>
              </w:rPr>
              <w:t>voorjaar 2025 een definitief projectbesluit gereed te hebben.</w:t>
            </w:r>
          </w:p>
          <w:p w14:paraId="3266C1B2" w14:textId="3EC1A65A" w:rsidR="004C4292" w:rsidRDefault="004C4292" w:rsidP="00A87138">
            <w:pPr>
              <w:rPr>
                <w:rFonts w:cstheme="minorHAnsi"/>
              </w:rPr>
            </w:pPr>
            <w:r>
              <w:rPr>
                <w:rFonts w:cstheme="minorHAnsi"/>
              </w:rPr>
              <w:t>Aangaande de verlenging van de Noordzeeterminal (Omgevingsvergunning) lopen</w:t>
            </w:r>
            <w:r w:rsidR="00E43921">
              <w:rPr>
                <w:rFonts w:cstheme="minorHAnsi"/>
              </w:rPr>
              <w:t xml:space="preserve"> verschillende </w:t>
            </w:r>
            <w:r w:rsidR="00BD39E6">
              <w:rPr>
                <w:rFonts w:cstheme="minorHAnsi"/>
              </w:rPr>
              <w:t xml:space="preserve">onderzoeken, onder </w:t>
            </w:r>
            <w:r w:rsidR="00E43921">
              <w:rPr>
                <w:rFonts w:cstheme="minorHAnsi"/>
              </w:rPr>
              <w:t xml:space="preserve">meer op het vlak van nautica, </w:t>
            </w:r>
            <w:r w:rsidR="0078492E">
              <w:rPr>
                <w:rFonts w:cstheme="minorHAnsi"/>
              </w:rPr>
              <w:t>hydromorfologie, grondkwaliteit en mobiliteit.</w:t>
            </w:r>
          </w:p>
          <w:p w14:paraId="745B6E77" w14:textId="77777777" w:rsidR="0096751C" w:rsidRPr="00BD39E6" w:rsidRDefault="0096751C" w:rsidP="00A87138">
            <w:pPr>
              <w:rPr>
                <w:rFonts w:cstheme="minorHAnsi"/>
              </w:rPr>
            </w:pPr>
          </w:p>
          <w:p w14:paraId="027EFBFF" w14:textId="2E75DF84" w:rsidR="00A87138" w:rsidRPr="00E23369" w:rsidRDefault="0040278F" w:rsidP="00A87138">
            <w:pPr>
              <w:rPr>
                <w:rFonts w:cstheme="minorHAnsi"/>
                <w:b/>
                <w:bCs/>
              </w:rPr>
            </w:pPr>
            <w:r w:rsidRPr="00E23369">
              <w:rPr>
                <w:rFonts w:cstheme="minorHAnsi"/>
                <w:b/>
                <w:bCs/>
              </w:rPr>
              <w:t>B</w:t>
            </w:r>
            <w:r w:rsidR="00A87138" w:rsidRPr="00E23369">
              <w:rPr>
                <w:rFonts w:cstheme="minorHAnsi"/>
                <w:b/>
                <w:bCs/>
              </w:rPr>
              <w:t>esluit:</w:t>
            </w:r>
          </w:p>
          <w:p w14:paraId="69A44607" w14:textId="10D65BEB" w:rsidR="00A87138" w:rsidRPr="00E23369" w:rsidRDefault="00A87138" w:rsidP="0040278F">
            <w:pPr>
              <w:rPr>
                <w:rFonts w:cstheme="minorHAnsi"/>
                <w:b/>
                <w:bCs/>
                <w:i/>
                <w:iCs/>
              </w:rPr>
            </w:pPr>
            <w:r w:rsidRPr="00E23369">
              <w:rPr>
                <w:rFonts w:cstheme="minorHAnsi"/>
              </w:rPr>
              <w:t>Het AC neemt kennis van de stand van zaken van het Complex project ECA.</w:t>
            </w:r>
          </w:p>
        </w:tc>
      </w:tr>
    </w:tbl>
    <w:p w14:paraId="102B34A6" w14:textId="77777777" w:rsidR="002759EA" w:rsidRPr="00E23369" w:rsidRDefault="002759EA" w:rsidP="00B62497">
      <w:pPr>
        <w:spacing w:after="0" w:line="240" w:lineRule="auto"/>
        <w:rPr>
          <w:rFonts w:cstheme="minorHAnsi"/>
        </w:rPr>
      </w:pPr>
    </w:p>
    <w:p w14:paraId="74725EB3" w14:textId="499B4B8B" w:rsidR="00D1127F" w:rsidRPr="00E23369" w:rsidRDefault="00D1127F" w:rsidP="00B62497">
      <w:pPr>
        <w:numPr>
          <w:ilvl w:val="1"/>
          <w:numId w:val="1"/>
        </w:numPr>
        <w:spacing w:after="0" w:line="240" w:lineRule="auto"/>
        <w:rPr>
          <w:rFonts w:cstheme="minorHAnsi"/>
        </w:rPr>
      </w:pPr>
      <w:r w:rsidRPr="00E23369">
        <w:rPr>
          <w:rFonts w:cstheme="minorHAnsi"/>
        </w:rPr>
        <w:t>Project Kustvisie</w:t>
      </w:r>
    </w:p>
    <w:p w14:paraId="10359FBD" w14:textId="77777777" w:rsidR="002759EA" w:rsidRPr="00E23369" w:rsidRDefault="002759EA" w:rsidP="00B62497">
      <w:pPr>
        <w:spacing w:after="0" w:line="240" w:lineRule="auto"/>
        <w:rPr>
          <w:rFonts w:cstheme="minorHAnsi"/>
        </w:rPr>
      </w:pPr>
    </w:p>
    <w:tbl>
      <w:tblPr>
        <w:tblStyle w:val="Tabelraster"/>
        <w:tblW w:w="0" w:type="auto"/>
        <w:tblLook w:val="04A0" w:firstRow="1" w:lastRow="0" w:firstColumn="1" w:lastColumn="0" w:noHBand="0" w:noVBand="1"/>
      </w:tblPr>
      <w:tblGrid>
        <w:gridCol w:w="9890"/>
      </w:tblGrid>
      <w:tr w:rsidR="002759EA" w:rsidRPr="00E23369" w14:paraId="2C9032F7" w14:textId="77777777" w:rsidTr="002759EA">
        <w:tc>
          <w:tcPr>
            <w:tcW w:w="9890" w:type="dxa"/>
          </w:tcPr>
          <w:p w14:paraId="1A7A1386" w14:textId="77777777" w:rsidR="001740E9" w:rsidRDefault="0098483A" w:rsidP="0098483A">
            <w:pPr>
              <w:pStyle w:val="Variabelegegevens"/>
              <w:spacing w:line="240" w:lineRule="auto"/>
              <w:rPr>
                <w:rFonts w:asciiTheme="minorHAnsi" w:hAnsiTheme="minorHAnsi" w:cstheme="minorHAnsi"/>
                <w:bCs w:val="0"/>
                <w:sz w:val="22"/>
                <w:szCs w:val="22"/>
              </w:rPr>
            </w:pPr>
            <w:r w:rsidRPr="00E23369">
              <w:rPr>
                <w:rFonts w:asciiTheme="minorHAnsi" w:hAnsiTheme="minorHAnsi" w:cstheme="minorHAnsi"/>
                <w:bCs w:val="0"/>
                <w:sz w:val="22"/>
                <w:szCs w:val="22"/>
              </w:rPr>
              <w:t xml:space="preserve">In de vergadering van het AC van 20 juni 2024 werd het openbaar onderzoek toegelicht over het ontwerp van </w:t>
            </w:r>
            <w:r w:rsidR="008413D0" w:rsidRPr="00E23369">
              <w:rPr>
                <w:rFonts w:asciiTheme="minorHAnsi" w:hAnsiTheme="minorHAnsi" w:cstheme="minorHAnsi"/>
                <w:bCs w:val="0"/>
                <w:sz w:val="22"/>
                <w:szCs w:val="22"/>
              </w:rPr>
              <w:t>S</w:t>
            </w:r>
            <w:r w:rsidRPr="00E23369">
              <w:rPr>
                <w:rFonts w:asciiTheme="minorHAnsi" w:hAnsiTheme="minorHAnsi" w:cstheme="minorHAnsi"/>
                <w:bCs w:val="0"/>
                <w:sz w:val="22"/>
                <w:szCs w:val="22"/>
              </w:rPr>
              <w:t xml:space="preserve">trategisch </w:t>
            </w:r>
            <w:r w:rsidR="008413D0" w:rsidRPr="00E23369">
              <w:rPr>
                <w:rFonts w:asciiTheme="minorHAnsi" w:hAnsiTheme="minorHAnsi" w:cstheme="minorHAnsi"/>
                <w:bCs w:val="0"/>
                <w:sz w:val="22"/>
                <w:szCs w:val="22"/>
              </w:rPr>
              <w:t>B</w:t>
            </w:r>
            <w:r w:rsidRPr="00E23369">
              <w:rPr>
                <w:rFonts w:asciiTheme="minorHAnsi" w:hAnsiTheme="minorHAnsi" w:cstheme="minorHAnsi"/>
                <w:bCs w:val="0"/>
                <w:sz w:val="22"/>
                <w:szCs w:val="22"/>
              </w:rPr>
              <w:t>eleidsplan Kustvisie</w:t>
            </w:r>
            <w:r w:rsidR="008413D0" w:rsidRPr="00E23369">
              <w:rPr>
                <w:rFonts w:asciiTheme="minorHAnsi" w:hAnsiTheme="minorHAnsi" w:cstheme="minorHAnsi"/>
                <w:bCs w:val="0"/>
                <w:sz w:val="22"/>
                <w:szCs w:val="22"/>
              </w:rPr>
              <w:t xml:space="preserve"> (SBK)</w:t>
            </w:r>
            <w:r w:rsidRPr="00E23369">
              <w:rPr>
                <w:rFonts w:asciiTheme="minorHAnsi" w:hAnsiTheme="minorHAnsi" w:cstheme="minorHAnsi"/>
                <w:bCs w:val="0"/>
                <w:sz w:val="22"/>
                <w:szCs w:val="22"/>
              </w:rPr>
              <w:t>, inclusief het actieplan 2024-2034. Dit onderzoek liep van 27 februari 2024 tot en met 26 april 2024 en voor adviesorganisaties tot 10 juni 2024.</w:t>
            </w:r>
            <w:r w:rsidR="001740E9">
              <w:rPr>
                <w:rFonts w:asciiTheme="minorHAnsi" w:hAnsiTheme="minorHAnsi" w:cstheme="minorHAnsi"/>
                <w:bCs w:val="0"/>
                <w:sz w:val="22"/>
                <w:szCs w:val="22"/>
              </w:rPr>
              <w:t xml:space="preserve"> </w:t>
            </w:r>
          </w:p>
          <w:p w14:paraId="063BE3D5" w14:textId="4E973932" w:rsidR="0098483A" w:rsidRPr="00E23369" w:rsidRDefault="0098483A" w:rsidP="0098483A">
            <w:pPr>
              <w:pStyle w:val="Variabelegegevens"/>
              <w:spacing w:line="240" w:lineRule="auto"/>
              <w:rPr>
                <w:rFonts w:asciiTheme="minorHAnsi" w:hAnsiTheme="minorHAnsi" w:cstheme="minorHAnsi"/>
                <w:b/>
                <w:bCs w:val="0"/>
                <w:sz w:val="22"/>
                <w:szCs w:val="22"/>
              </w:rPr>
            </w:pPr>
            <w:r w:rsidRPr="00E23369">
              <w:rPr>
                <w:rFonts w:asciiTheme="minorHAnsi" w:hAnsiTheme="minorHAnsi" w:cstheme="minorHAnsi"/>
                <w:bCs w:val="0"/>
                <w:sz w:val="22"/>
                <w:szCs w:val="22"/>
              </w:rPr>
              <w:t xml:space="preserve">In het totaal werden 44 inspraakreacties van burgers ontvangen, 11 van diverse organisaties, 25 van adviesinstanties, een reactie van Frankrijk, een gezamenlijk Nederlandse reactie (ministerie van Infrastructuur en Waterstaat, Rijkswaterstaat, Provincie Zeeland, Waterschap Scheldestromen, de gemeente Sluis en </w:t>
            </w:r>
            <w:r w:rsidR="00DC64D9" w:rsidRPr="00E23369">
              <w:rPr>
                <w:rFonts w:asciiTheme="minorHAnsi" w:hAnsiTheme="minorHAnsi" w:cstheme="minorHAnsi"/>
                <w:bCs w:val="0"/>
                <w:sz w:val="22"/>
                <w:szCs w:val="22"/>
              </w:rPr>
              <w:t xml:space="preserve">het Gebiedsoverleg </w:t>
            </w:r>
            <w:r w:rsidRPr="00E23369">
              <w:rPr>
                <w:rFonts w:asciiTheme="minorHAnsi" w:hAnsiTheme="minorHAnsi" w:cstheme="minorHAnsi"/>
                <w:bCs w:val="0"/>
                <w:sz w:val="22"/>
                <w:szCs w:val="22"/>
              </w:rPr>
              <w:t xml:space="preserve">Zuidwestelijke Delta) en een aparte inspraakreactie van  </w:t>
            </w:r>
            <w:hyperlink r:id="rId17" w:history="1">
              <w:r w:rsidRPr="00E23369">
                <w:rPr>
                  <w:rStyle w:val="Hyperlink"/>
                  <w:rFonts w:asciiTheme="minorHAnsi" w:hAnsiTheme="minorHAnsi" w:cstheme="minorHAnsi"/>
                  <w:bCs w:val="0"/>
                  <w:sz w:val="22"/>
                  <w:szCs w:val="22"/>
                </w:rPr>
                <w:t>RUD Zeeland</w:t>
              </w:r>
            </w:hyperlink>
            <w:r w:rsidRPr="00E23369">
              <w:rPr>
                <w:rFonts w:asciiTheme="minorHAnsi" w:hAnsiTheme="minorHAnsi" w:cstheme="minorHAnsi"/>
                <w:bCs w:val="0"/>
                <w:sz w:val="22"/>
                <w:szCs w:val="22"/>
              </w:rPr>
              <w:t>.</w:t>
            </w:r>
            <w:r w:rsidRPr="00E23369">
              <w:rPr>
                <w:rFonts w:asciiTheme="minorHAnsi" w:hAnsiTheme="minorHAnsi" w:cstheme="minorHAnsi"/>
                <w:b/>
                <w:bCs w:val="0"/>
                <w:sz w:val="22"/>
                <w:szCs w:val="22"/>
              </w:rPr>
              <w:t xml:space="preserve"> </w:t>
            </w:r>
          </w:p>
          <w:p w14:paraId="23DFC332" w14:textId="77777777" w:rsidR="00A4557A" w:rsidRPr="00E23369" w:rsidRDefault="00A4557A" w:rsidP="0098483A">
            <w:pPr>
              <w:pStyle w:val="Variabelegegevens"/>
              <w:spacing w:line="240" w:lineRule="auto"/>
              <w:rPr>
                <w:rFonts w:asciiTheme="minorHAnsi" w:hAnsiTheme="minorHAnsi" w:cstheme="minorHAnsi"/>
                <w:b/>
                <w:bCs w:val="0"/>
                <w:sz w:val="22"/>
                <w:szCs w:val="22"/>
              </w:rPr>
            </w:pPr>
          </w:p>
          <w:p w14:paraId="39B622B7" w14:textId="098F7A0F" w:rsidR="0098483A" w:rsidRDefault="00A4557A" w:rsidP="0098483A">
            <w:pPr>
              <w:pStyle w:val="Variabelegegevens"/>
              <w:spacing w:line="240" w:lineRule="auto"/>
              <w:rPr>
                <w:rFonts w:asciiTheme="minorHAnsi" w:hAnsiTheme="minorHAnsi" w:cstheme="minorHAnsi"/>
                <w:bCs w:val="0"/>
                <w:sz w:val="22"/>
                <w:szCs w:val="22"/>
              </w:rPr>
            </w:pPr>
            <w:r w:rsidRPr="00E23369">
              <w:rPr>
                <w:rFonts w:asciiTheme="minorHAnsi" w:hAnsiTheme="minorHAnsi" w:cstheme="minorHAnsi"/>
                <w:bCs w:val="0"/>
                <w:sz w:val="22"/>
                <w:szCs w:val="22"/>
              </w:rPr>
              <w:t>Alle inspraakreacties zijn intussen verwerkt en een antwoordnota werd opgemaakt. Daarnaast zijn, waar nodig, aanpassingen gemaakt aan de plan-MER (incl. passende beoordeling) en de deelstudies. Dit alles ligt momenteel ter advies voor bij de bevoegde Vlaamse en federale instanties. Vervolgens kan het Strategische Beleidsplan Kustvisie worden vastgesteld en kunnen</w:t>
            </w:r>
            <w:r w:rsidR="00BF3147" w:rsidRPr="00E23369">
              <w:rPr>
                <w:rFonts w:asciiTheme="minorHAnsi" w:hAnsiTheme="minorHAnsi" w:cstheme="minorHAnsi"/>
                <w:bCs w:val="0"/>
                <w:sz w:val="22"/>
                <w:szCs w:val="22"/>
              </w:rPr>
              <w:t xml:space="preserve"> </w:t>
            </w:r>
            <w:r w:rsidR="0098483A" w:rsidRPr="00E23369">
              <w:rPr>
                <w:rFonts w:asciiTheme="minorHAnsi" w:hAnsiTheme="minorHAnsi" w:cstheme="minorHAnsi"/>
                <w:bCs w:val="0"/>
                <w:sz w:val="22"/>
                <w:szCs w:val="22"/>
              </w:rPr>
              <w:t>alle documenten worden gedeeld.</w:t>
            </w:r>
          </w:p>
          <w:p w14:paraId="5BC9ABBB" w14:textId="7CB33E51" w:rsidR="0098483A" w:rsidRPr="00E23369" w:rsidRDefault="0098483A" w:rsidP="0098483A">
            <w:pPr>
              <w:pStyle w:val="Variabelegegevens"/>
              <w:spacing w:line="240" w:lineRule="auto"/>
              <w:rPr>
                <w:rFonts w:asciiTheme="minorHAnsi" w:hAnsiTheme="minorHAnsi" w:cstheme="minorHAnsi"/>
                <w:bCs w:val="0"/>
                <w:sz w:val="22"/>
                <w:szCs w:val="22"/>
              </w:rPr>
            </w:pPr>
            <w:r w:rsidRPr="00E23369">
              <w:rPr>
                <w:rFonts w:asciiTheme="minorHAnsi" w:hAnsiTheme="minorHAnsi" w:cstheme="minorHAnsi"/>
                <w:bCs w:val="0"/>
                <w:sz w:val="22"/>
                <w:szCs w:val="22"/>
              </w:rPr>
              <w:t>Na vaststelling van het SBK zal een nieuw afstemmingsoverleg worden gepland met de Nederlandse overheidsdiensten waar de antwoorden op de inspraak geduid kunnen worden</w:t>
            </w:r>
            <w:r w:rsidR="00A4557A" w:rsidRPr="00E23369">
              <w:rPr>
                <w:rFonts w:asciiTheme="minorHAnsi" w:hAnsiTheme="minorHAnsi" w:cstheme="minorHAnsi"/>
                <w:bCs w:val="0"/>
                <w:sz w:val="22"/>
                <w:szCs w:val="22"/>
              </w:rPr>
              <w:t>,</w:t>
            </w:r>
            <w:r w:rsidRPr="00E23369">
              <w:rPr>
                <w:rFonts w:asciiTheme="minorHAnsi" w:hAnsiTheme="minorHAnsi" w:cstheme="minorHAnsi"/>
                <w:bCs w:val="0"/>
                <w:sz w:val="22"/>
                <w:szCs w:val="22"/>
              </w:rPr>
              <w:t xml:space="preserve"> alsook de al lopende en aankomende acties. Mochten er ontwikkelingen zijn in de Nederlandse programma’s dan blijft het projectteam van Kustvisie hier ook graag op de hoogte van.</w:t>
            </w:r>
          </w:p>
          <w:p w14:paraId="40DF0DF9" w14:textId="77777777" w:rsidR="00A5052E" w:rsidRPr="00E23369" w:rsidRDefault="00A5052E" w:rsidP="0040278F">
            <w:pPr>
              <w:pStyle w:val="Variabelegegevens"/>
              <w:spacing w:line="240" w:lineRule="auto"/>
              <w:rPr>
                <w:rFonts w:asciiTheme="minorHAnsi" w:hAnsiTheme="minorHAnsi" w:cstheme="minorHAnsi"/>
                <w:bCs w:val="0"/>
                <w:sz w:val="22"/>
                <w:szCs w:val="22"/>
              </w:rPr>
            </w:pPr>
          </w:p>
          <w:p w14:paraId="14DEB628" w14:textId="254E1DEF" w:rsidR="0098483A" w:rsidRPr="00E23369" w:rsidRDefault="0040278F" w:rsidP="0040278F">
            <w:pPr>
              <w:pStyle w:val="Variabelegegevens"/>
              <w:spacing w:line="240" w:lineRule="auto"/>
              <w:rPr>
                <w:rFonts w:asciiTheme="minorHAnsi" w:hAnsiTheme="minorHAnsi" w:cstheme="minorHAnsi"/>
                <w:sz w:val="22"/>
                <w:szCs w:val="22"/>
              </w:rPr>
            </w:pPr>
            <w:r w:rsidRPr="00E23369">
              <w:rPr>
                <w:rFonts w:asciiTheme="minorHAnsi" w:hAnsiTheme="minorHAnsi" w:cstheme="minorHAnsi"/>
                <w:bCs w:val="0"/>
                <w:sz w:val="22"/>
                <w:szCs w:val="22"/>
              </w:rPr>
              <w:t>B</w:t>
            </w:r>
            <w:r w:rsidR="0098483A" w:rsidRPr="00E23369">
              <w:rPr>
                <w:rStyle w:val="normaltextrun"/>
                <w:rFonts w:asciiTheme="minorHAnsi" w:hAnsiTheme="minorHAnsi" w:cstheme="minorHAnsi"/>
                <w:b/>
                <w:sz w:val="22"/>
                <w:szCs w:val="22"/>
              </w:rPr>
              <w:t>esluit: </w:t>
            </w:r>
            <w:r w:rsidR="0098483A" w:rsidRPr="00E23369">
              <w:rPr>
                <w:rStyle w:val="eop"/>
                <w:rFonts w:asciiTheme="minorHAnsi" w:hAnsiTheme="minorHAnsi" w:cstheme="minorHAnsi"/>
                <w:sz w:val="22"/>
                <w:szCs w:val="22"/>
              </w:rPr>
              <w:t> </w:t>
            </w:r>
          </w:p>
          <w:p w14:paraId="1C4F62DB" w14:textId="0D834383" w:rsidR="002759EA" w:rsidRPr="00E23369" w:rsidRDefault="0098483A" w:rsidP="0040278F">
            <w:pPr>
              <w:pStyle w:val="Variabelegegevens"/>
              <w:spacing w:line="240" w:lineRule="auto"/>
              <w:rPr>
                <w:rFonts w:asciiTheme="minorHAnsi" w:hAnsiTheme="minorHAnsi" w:cstheme="minorHAnsi"/>
                <w:sz w:val="22"/>
                <w:szCs w:val="22"/>
              </w:rPr>
            </w:pPr>
            <w:r w:rsidRPr="00E23369">
              <w:rPr>
                <w:rStyle w:val="normaltextrun"/>
                <w:rFonts w:asciiTheme="minorHAnsi" w:hAnsiTheme="minorHAnsi" w:cstheme="minorHAnsi"/>
                <w:sz w:val="22"/>
                <w:szCs w:val="22"/>
              </w:rPr>
              <w:t>Het Ambtelijk College neemt kennis van de voortgang Kustvisie.</w:t>
            </w:r>
          </w:p>
        </w:tc>
      </w:tr>
    </w:tbl>
    <w:p w14:paraId="09545770" w14:textId="77777777" w:rsidR="00F26579" w:rsidRDefault="00F26579" w:rsidP="00F26579">
      <w:pPr>
        <w:spacing w:after="0" w:line="240" w:lineRule="auto"/>
        <w:ind w:left="1485"/>
        <w:rPr>
          <w:rFonts w:cstheme="minorHAnsi"/>
        </w:rPr>
      </w:pPr>
    </w:p>
    <w:p w14:paraId="0AEB34BE" w14:textId="0308F2B9" w:rsidR="002759EA" w:rsidRPr="00E23369" w:rsidRDefault="00D1127F" w:rsidP="00B62497">
      <w:pPr>
        <w:numPr>
          <w:ilvl w:val="1"/>
          <w:numId w:val="1"/>
        </w:numPr>
        <w:spacing w:after="0" w:line="240" w:lineRule="auto"/>
        <w:rPr>
          <w:rFonts w:cstheme="minorHAnsi"/>
        </w:rPr>
      </w:pPr>
      <w:r w:rsidRPr="00E23369">
        <w:rPr>
          <w:rFonts w:cstheme="minorHAnsi"/>
        </w:rPr>
        <w:t>Onderhoudsvergunning W</w:t>
      </w:r>
      <w:r w:rsidR="002759EA" w:rsidRPr="00E23369">
        <w:rPr>
          <w:rFonts w:cstheme="minorHAnsi"/>
        </w:rPr>
        <w:t>esterschelde</w:t>
      </w:r>
      <w:r w:rsidR="002759EA" w:rsidRPr="00E23369">
        <w:rPr>
          <w:rFonts w:cstheme="minorHAnsi"/>
          <w:color w:val="0070C0"/>
        </w:rPr>
        <w:t xml:space="preserve"> </w:t>
      </w:r>
      <w:r w:rsidR="007B70F1" w:rsidRPr="00E23369">
        <w:rPr>
          <w:rFonts w:cstheme="minorHAnsi"/>
        </w:rPr>
        <w:t xml:space="preserve"> </w:t>
      </w:r>
    </w:p>
    <w:p w14:paraId="50E237E7" w14:textId="77777777" w:rsidR="002759EA" w:rsidRPr="00E23369" w:rsidRDefault="002759EA" w:rsidP="00B62497">
      <w:pPr>
        <w:spacing w:after="0" w:line="240" w:lineRule="auto"/>
        <w:rPr>
          <w:rFonts w:cstheme="minorHAnsi"/>
        </w:rPr>
      </w:pPr>
    </w:p>
    <w:tbl>
      <w:tblPr>
        <w:tblStyle w:val="Tabelraster"/>
        <w:tblW w:w="0" w:type="auto"/>
        <w:tblLook w:val="04A0" w:firstRow="1" w:lastRow="0" w:firstColumn="1" w:lastColumn="0" w:noHBand="0" w:noVBand="1"/>
      </w:tblPr>
      <w:tblGrid>
        <w:gridCol w:w="9890"/>
      </w:tblGrid>
      <w:tr w:rsidR="002759EA" w:rsidRPr="00E23369" w14:paraId="1B73CB11" w14:textId="77777777" w:rsidTr="002759EA">
        <w:tc>
          <w:tcPr>
            <w:tcW w:w="9890" w:type="dxa"/>
          </w:tcPr>
          <w:p w14:paraId="74E5F099" w14:textId="1E55A729" w:rsidR="007A7478" w:rsidRDefault="007A7478" w:rsidP="0098483A">
            <w:pPr>
              <w:keepLines/>
              <w:rPr>
                <w:rFonts w:eastAsia="Times New Roman" w:cstheme="minorHAnsi"/>
                <w:bCs/>
                <w:lang w:val="nl-NL"/>
              </w:rPr>
            </w:pPr>
            <w:r w:rsidRPr="00E23369">
              <w:rPr>
                <w:rFonts w:eastAsia="Times New Roman" w:cstheme="minorHAnsi"/>
                <w:bCs/>
                <w:lang w:val="nl-NL"/>
              </w:rPr>
              <w:t>De beroepsprocedures tegen de 3 nodige vergunningen voor het vaargeulonderhoud in de Westerschelde kenden een goede afloop:</w:t>
            </w:r>
          </w:p>
          <w:p w14:paraId="6790D703" w14:textId="39F858B4" w:rsidR="007A7478" w:rsidRPr="00F26579" w:rsidRDefault="00F26579" w:rsidP="0098065B">
            <w:pPr>
              <w:keepLines/>
              <w:numPr>
                <w:ilvl w:val="0"/>
                <w:numId w:val="4"/>
              </w:numPr>
              <w:rPr>
                <w:rFonts w:eastAsia="Times New Roman" w:cstheme="minorHAnsi"/>
                <w:bCs/>
                <w:lang w:val="nl-NL"/>
              </w:rPr>
            </w:pPr>
            <w:r w:rsidRPr="00F26579">
              <w:rPr>
                <w:rFonts w:eastAsia="Times New Roman" w:cstheme="minorHAnsi"/>
                <w:bCs/>
                <w:lang w:val="nl-NL"/>
              </w:rPr>
              <w:t>Op 26 juli 2024 heeft de bestuursrechtbank de beroepen tegen de watervergunning en de natuurvergunning ongegrond verklaard.</w:t>
            </w:r>
          </w:p>
          <w:p w14:paraId="1EF8F042" w14:textId="6C102820" w:rsidR="0098483A" w:rsidRDefault="0098483A" w:rsidP="00361E5B">
            <w:pPr>
              <w:keepLines/>
              <w:numPr>
                <w:ilvl w:val="0"/>
                <w:numId w:val="4"/>
              </w:numPr>
              <w:rPr>
                <w:rFonts w:eastAsia="Times New Roman" w:cstheme="minorHAnsi"/>
                <w:bCs/>
                <w:lang w:val="nl-NL"/>
              </w:rPr>
            </w:pPr>
            <w:r w:rsidRPr="00F26579">
              <w:rPr>
                <w:rFonts w:eastAsia="Times New Roman" w:cstheme="minorHAnsi"/>
                <w:bCs/>
                <w:lang w:val="nl-NL"/>
              </w:rPr>
              <w:t xml:space="preserve">Op 10 september 2024 heeft de appellant het beroep tegen de </w:t>
            </w:r>
            <w:r w:rsidR="00A4557A" w:rsidRPr="00F26579">
              <w:rPr>
                <w:rFonts w:eastAsia="Times New Roman" w:cstheme="minorHAnsi"/>
                <w:bCs/>
                <w:lang w:val="nl-NL"/>
              </w:rPr>
              <w:t>o</w:t>
            </w:r>
            <w:r w:rsidRPr="00F26579">
              <w:rPr>
                <w:rFonts w:eastAsia="Times New Roman" w:cstheme="minorHAnsi"/>
                <w:bCs/>
                <w:lang w:val="nl-NL"/>
              </w:rPr>
              <w:t>ntgrondingenververgunning bij de Raad van State ingetrokken.</w:t>
            </w:r>
          </w:p>
          <w:p w14:paraId="2DD5590D" w14:textId="77777777" w:rsidR="00F26579" w:rsidRPr="00F26579" w:rsidRDefault="00F26579" w:rsidP="00F26579">
            <w:pPr>
              <w:keepLines/>
              <w:ind w:left="360"/>
              <w:rPr>
                <w:rFonts w:eastAsia="Times New Roman" w:cstheme="minorHAnsi"/>
                <w:bCs/>
                <w:lang w:val="nl-NL"/>
              </w:rPr>
            </w:pPr>
          </w:p>
          <w:p w14:paraId="795C07CA" w14:textId="77777777" w:rsidR="00BD39E6" w:rsidRDefault="0098483A" w:rsidP="0098483A">
            <w:pPr>
              <w:keepLines/>
              <w:rPr>
                <w:rFonts w:eastAsia="Times New Roman" w:cstheme="minorHAnsi"/>
                <w:bCs/>
                <w:lang w:val="nl-NL"/>
              </w:rPr>
            </w:pPr>
            <w:r w:rsidRPr="00E23369">
              <w:rPr>
                <w:rFonts w:eastAsia="Times New Roman" w:cstheme="minorHAnsi"/>
                <w:bCs/>
                <w:lang w:val="nl-NL"/>
              </w:rPr>
              <w:t>De vergunningen voor het onderhoud van de vaargeul in de Westerschelde zijn hiermee</w:t>
            </w:r>
            <w:r w:rsidRPr="000A76D8">
              <w:rPr>
                <w:rFonts w:eastAsia="Times New Roman" w:cstheme="minorHAnsi"/>
                <w:bCs/>
                <w:lang w:val="nl-NL"/>
              </w:rPr>
              <w:t xml:space="preserve"> </w:t>
            </w:r>
            <w:r w:rsidRPr="00BD39E6">
              <w:rPr>
                <w:rFonts w:eastAsia="Times New Roman" w:cstheme="minorHAnsi"/>
                <w:bCs/>
                <w:lang w:val="nl-NL"/>
              </w:rPr>
              <w:t>onherroepelijk</w:t>
            </w:r>
            <w:r w:rsidRPr="00E23369">
              <w:rPr>
                <w:rFonts w:eastAsia="Times New Roman" w:cstheme="minorHAnsi"/>
                <w:bCs/>
                <w:lang w:val="nl-NL"/>
              </w:rPr>
              <w:t xml:space="preserve">. </w:t>
            </w:r>
          </w:p>
          <w:p w14:paraId="6E008E65" w14:textId="6A73D916" w:rsidR="0098483A" w:rsidRPr="00E23369" w:rsidRDefault="0098483A" w:rsidP="0098483A">
            <w:pPr>
              <w:keepLines/>
              <w:rPr>
                <w:rFonts w:eastAsia="Times New Roman" w:cstheme="minorHAnsi"/>
                <w:bCs/>
                <w:lang w:val="nl-NL"/>
              </w:rPr>
            </w:pPr>
            <w:r w:rsidRPr="00E23369">
              <w:rPr>
                <w:rFonts w:eastAsia="Times New Roman" w:cstheme="minorHAnsi"/>
                <w:bCs/>
                <w:lang w:val="nl-NL"/>
              </w:rPr>
              <w:t>De beroepsprocedures kenden geen opschortende werking, waardoor het onderhoud van de vaargeul in de Westerschelde niet onderbroken is geweest. De looptijd van de vergunningen is gestart op 12 februari 2022 en eindigt op 31 december 2028.</w:t>
            </w:r>
          </w:p>
          <w:p w14:paraId="2663A710" w14:textId="77777777" w:rsidR="0098483A" w:rsidRPr="00E23369" w:rsidRDefault="0098483A" w:rsidP="0098483A">
            <w:pPr>
              <w:keepLines/>
              <w:rPr>
                <w:rFonts w:eastAsia="Times New Roman" w:cstheme="minorHAnsi"/>
                <w:bCs/>
                <w:lang w:val="nl-NL"/>
              </w:rPr>
            </w:pPr>
          </w:p>
          <w:p w14:paraId="72CC6CC2" w14:textId="1D46A434" w:rsidR="0098483A" w:rsidRPr="00E23369" w:rsidRDefault="0040278F" w:rsidP="0098483A">
            <w:pPr>
              <w:keepLines/>
              <w:rPr>
                <w:rFonts w:eastAsia="Times New Roman" w:cstheme="minorHAnsi"/>
                <w:b/>
                <w:bCs/>
                <w:lang w:val="nl-NL"/>
              </w:rPr>
            </w:pPr>
            <w:r w:rsidRPr="00E23369">
              <w:rPr>
                <w:rFonts w:eastAsia="Times New Roman" w:cstheme="minorHAnsi"/>
                <w:b/>
                <w:bCs/>
                <w:lang w:val="nl-NL"/>
              </w:rPr>
              <w:t>B</w:t>
            </w:r>
            <w:r w:rsidR="0098483A" w:rsidRPr="00E23369">
              <w:rPr>
                <w:rFonts w:eastAsia="Times New Roman" w:cstheme="minorHAnsi"/>
                <w:b/>
                <w:bCs/>
                <w:lang w:val="nl-NL"/>
              </w:rPr>
              <w:t xml:space="preserve">esluit: </w:t>
            </w:r>
          </w:p>
          <w:p w14:paraId="53D4880A" w14:textId="64DEA867" w:rsidR="00A87138" w:rsidRPr="00E23369" w:rsidRDefault="0098483A" w:rsidP="0040278F">
            <w:pPr>
              <w:keepLines/>
              <w:rPr>
                <w:rFonts w:cstheme="minorHAnsi"/>
                <w:lang w:val="nl-NL"/>
              </w:rPr>
            </w:pPr>
            <w:r w:rsidRPr="00E23369">
              <w:rPr>
                <w:rFonts w:eastAsia="Times New Roman" w:cstheme="minorHAnsi"/>
                <w:bCs/>
                <w:lang w:val="nl-NL"/>
              </w:rPr>
              <w:t>Het Ambtelijk College neemt kennis van de afloop van de beroepsprocedures tegen de vergunningen voor het vaargeulonderhoud in de Westerschelde 2022-2028.</w:t>
            </w:r>
          </w:p>
        </w:tc>
      </w:tr>
    </w:tbl>
    <w:p w14:paraId="145B8D60" w14:textId="77777777" w:rsidR="002759EA" w:rsidRPr="00E23369" w:rsidRDefault="002759EA" w:rsidP="00B62497">
      <w:pPr>
        <w:spacing w:after="0" w:line="240" w:lineRule="auto"/>
        <w:rPr>
          <w:rFonts w:cstheme="minorHAnsi"/>
        </w:rPr>
      </w:pPr>
    </w:p>
    <w:p w14:paraId="3309BBE2" w14:textId="6B7236F8" w:rsidR="002759EA" w:rsidRPr="00E23369" w:rsidRDefault="00D1127F" w:rsidP="008A7363">
      <w:pPr>
        <w:numPr>
          <w:ilvl w:val="1"/>
          <w:numId w:val="1"/>
        </w:numPr>
        <w:spacing w:after="0" w:line="240" w:lineRule="auto"/>
        <w:rPr>
          <w:rFonts w:cstheme="minorHAnsi"/>
        </w:rPr>
      </w:pPr>
      <w:r w:rsidRPr="00E23369">
        <w:rPr>
          <w:rFonts w:cstheme="minorHAnsi"/>
        </w:rPr>
        <w:t>Kabeldossiers</w:t>
      </w:r>
      <w:r w:rsidR="002759EA" w:rsidRPr="00E23369">
        <w:rPr>
          <w:rFonts w:cstheme="minorHAnsi"/>
          <w:color w:val="0070C0"/>
        </w:rPr>
        <w:t xml:space="preserve"> </w:t>
      </w:r>
    </w:p>
    <w:p w14:paraId="1C09BFFF" w14:textId="1FBF44F3" w:rsidR="00D1127F" w:rsidRPr="00E23369" w:rsidRDefault="00D1127F" w:rsidP="00B62497">
      <w:pPr>
        <w:numPr>
          <w:ilvl w:val="2"/>
          <w:numId w:val="1"/>
        </w:numPr>
        <w:spacing w:after="0" w:line="240" w:lineRule="auto"/>
        <w:rPr>
          <w:rFonts w:cstheme="minorHAnsi"/>
        </w:rPr>
      </w:pPr>
      <w:r w:rsidRPr="00E23369">
        <w:rPr>
          <w:rFonts w:cstheme="minorHAnsi"/>
        </w:rPr>
        <w:t>Verkenning 380 kV Zeeuws-Vlaanderen</w:t>
      </w:r>
    </w:p>
    <w:p w14:paraId="76D52255" w14:textId="77777777" w:rsidR="002759EA" w:rsidRPr="00E23369" w:rsidRDefault="002759EA" w:rsidP="00B62497">
      <w:pPr>
        <w:spacing w:after="0" w:line="240" w:lineRule="auto"/>
        <w:rPr>
          <w:rFonts w:cstheme="minorHAnsi"/>
        </w:rPr>
      </w:pPr>
    </w:p>
    <w:tbl>
      <w:tblPr>
        <w:tblStyle w:val="Tabelraster"/>
        <w:tblW w:w="0" w:type="auto"/>
        <w:tblLook w:val="04A0" w:firstRow="1" w:lastRow="0" w:firstColumn="1" w:lastColumn="0" w:noHBand="0" w:noVBand="1"/>
      </w:tblPr>
      <w:tblGrid>
        <w:gridCol w:w="9890"/>
      </w:tblGrid>
      <w:tr w:rsidR="002759EA" w:rsidRPr="00E23369" w14:paraId="225A8AEB" w14:textId="77777777" w:rsidTr="002759EA">
        <w:tc>
          <w:tcPr>
            <w:tcW w:w="9890" w:type="dxa"/>
          </w:tcPr>
          <w:p w14:paraId="590F8F0C" w14:textId="2AB1BB4E" w:rsidR="008171EE" w:rsidRPr="00E23369" w:rsidRDefault="0075703C" w:rsidP="00C91B80">
            <w:pPr>
              <w:spacing w:after="160"/>
              <w:rPr>
                <w:rFonts w:cstheme="minorHAnsi"/>
              </w:rPr>
            </w:pPr>
            <w:r w:rsidRPr="00E23369">
              <w:rPr>
                <w:rFonts w:cstheme="minorHAnsi"/>
              </w:rPr>
              <w:t>H</w:t>
            </w:r>
            <w:r w:rsidR="008171EE" w:rsidRPr="00E23369">
              <w:rPr>
                <w:rFonts w:cstheme="minorHAnsi"/>
              </w:rPr>
              <w:t xml:space="preserve">et Ministerie van Klimaat en Groene Groei (KGG) en TenneT zijn gestart met een projectprocedure voor een 380kV netuitbreiding in Zeeuws-Vlaanderen. Tussen de bestaande hoogspanningsverbinding Borssele-Rilland (op Zuid-Beveland) en Terneuzen (waar een nieuw 380/150 kV station zal worden gerealiseerd) zal een tracé worden bepaald. Uitdaging daarbij is met name de kruising van de Westerschelde. </w:t>
            </w:r>
          </w:p>
          <w:p w14:paraId="44EF9D18" w14:textId="77777777" w:rsidR="008171EE" w:rsidRPr="00E23369" w:rsidRDefault="008171EE" w:rsidP="008171EE">
            <w:pPr>
              <w:rPr>
                <w:rFonts w:cstheme="minorHAnsi"/>
                <w:u w:val="single"/>
              </w:rPr>
            </w:pPr>
            <w:r w:rsidRPr="00E23369">
              <w:rPr>
                <w:rFonts w:cstheme="minorHAnsi"/>
                <w:u w:val="single"/>
              </w:rPr>
              <w:t>Projectprocedure en planning</w:t>
            </w:r>
          </w:p>
          <w:p w14:paraId="03F4B1AD" w14:textId="77777777" w:rsidR="00F26579" w:rsidRDefault="008171EE" w:rsidP="008171EE">
            <w:pPr>
              <w:spacing w:after="160"/>
              <w:rPr>
                <w:rFonts w:cstheme="minorHAnsi"/>
                <w:color w:val="000000" w:themeColor="text1"/>
              </w:rPr>
            </w:pPr>
            <w:r w:rsidRPr="00E23369">
              <w:rPr>
                <w:rFonts w:cstheme="minorHAnsi"/>
              </w:rPr>
              <w:t>De planning is erop gericht om 24 januari 2025 de c</w:t>
            </w:r>
            <w:r w:rsidR="00780395" w:rsidRPr="00E23369">
              <w:rPr>
                <w:rFonts w:cstheme="minorHAnsi"/>
              </w:rPr>
              <w:t xml:space="preserve">oncept notitie Reikwijdte en Detailniveau </w:t>
            </w:r>
            <w:r w:rsidR="00780395" w:rsidRPr="00E23369">
              <w:rPr>
                <w:rFonts w:cstheme="minorHAnsi"/>
              </w:rPr>
              <w:br/>
              <w:t>(c-NRD),</w:t>
            </w:r>
            <w:r w:rsidRPr="00E23369">
              <w:rPr>
                <w:rFonts w:cstheme="minorHAnsi"/>
              </w:rPr>
              <w:t xml:space="preserve"> met als bijlage een Nota Onderzoeksalternatieven (NOA), te publiceren. Hierin staan de te onderzoeken tracés voor de verbinding, de te onderzoeken uitvoeringsvarianten voor het kruisen van de Westerschelde en de te onderzoeken stationslocaties nabij Terneuzen. Voor de kruising van de Westerschelde </w:t>
            </w:r>
            <w:r w:rsidR="007A7478">
              <w:rPr>
                <w:rFonts w:cstheme="minorHAnsi"/>
              </w:rPr>
              <w:t xml:space="preserve">worden </w:t>
            </w:r>
            <w:r w:rsidRPr="00E23369">
              <w:rPr>
                <w:rFonts w:cstheme="minorHAnsi"/>
              </w:rPr>
              <w:t xml:space="preserve">nog 3 uitvoeringsvarianten nader </w:t>
            </w:r>
            <w:r w:rsidR="007A7478">
              <w:rPr>
                <w:rFonts w:cstheme="minorHAnsi"/>
              </w:rPr>
              <w:t>onderzocht</w:t>
            </w:r>
            <w:r w:rsidRPr="00E23369">
              <w:rPr>
                <w:rFonts w:cstheme="minorHAnsi"/>
              </w:rPr>
              <w:t>: bovengronds met masten, ondergronds middels baggeren, of een tunnel.</w:t>
            </w:r>
            <w:r w:rsidRPr="00E23369">
              <w:rPr>
                <w:rFonts w:cstheme="minorHAnsi"/>
                <w:color w:val="000000" w:themeColor="text1"/>
              </w:rPr>
              <w:t xml:space="preserve"> </w:t>
            </w:r>
          </w:p>
          <w:p w14:paraId="0C68FF3C" w14:textId="6CC60683" w:rsidR="008171EE" w:rsidRPr="00E23369" w:rsidRDefault="008171EE" w:rsidP="008171EE">
            <w:pPr>
              <w:spacing w:after="160"/>
              <w:rPr>
                <w:rFonts w:cstheme="minorHAnsi"/>
              </w:rPr>
            </w:pPr>
            <w:r w:rsidRPr="00E23369">
              <w:rPr>
                <w:rFonts w:cstheme="minorHAnsi"/>
              </w:rPr>
              <w:t xml:space="preserve">Na publicatie ligt de c-NRD 6 weken ter inzage, waarbij het voor eenieder mogelijk is zienswijzen in te dienen. Ook wordt een advies van de Commissie mer gevraagd. Op basis van de binnengekomen zienswijzen (die in een Nota van Antwoord beantwoord worden) en het advies van de </w:t>
            </w:r>
            <w:r w:rsidR="007A7478" w:rsidRPr="00E23369">
              <w:rPr>
                <w:rFonts w:cstheme="minorHAnsi"/>
              </w:rPr>
              <w:t>Commissie mer</w:t>
            </w:r>
            <w:r w:rsidR="00780395" w:rsidRPr="00E23369">
              <w:rPr>
                <w:rFonts w:cstheme="minorHAnsi"/>
              </w:rPr>
              <w:t xml:space="preserve"> </w:t>
            </w:r>
            <w:r w:rsidRPr="00E23369">
              <w:rPr>
                <w:rFonts w:cstheme="minorHAnsi"/>
              </w:rPr>
              <w:t xml:space="preserve">wordt medio 2025 de definitieve NRD vastgesteld. Dan starten de effectstudies in het kader van de plan-MER. </w:t>
            </w:r>
          </w:p>
          <w:p w14:paraId="33145C24" w14:textId="7A8AFEA8" w:rsidR="008171EE" w:rsidRPr="00E23369" w:rsidRDefault="008171EE" w:rsidP="008171EE">
            <w:pPr>
              <w:spacing w:after="160"/>
              <w:rPr>
                <w:rFonts w:cstheme="minorHAnsi"/>
              </w:rPr>
            </w:pPr>
            <w:r w:rsidRPr="00E23369">
              <w:rPr>
                <w:rFonts w:cstheme="minorHAnsi"/>
              </w:rPr>
              <w:t xml:space="preserve">De eerste helft van 2026 wordt beoogd middels een ontwerp-voorkeursbeslissing van de minister KGG het gekozen tracé, </w:t>
            </w:r>
            <w:r w:rsidR="007A7478">
              <w:rPr>
                <w:rFonts w:cstheme="minorHAnsi"/>
              </w:rPr>
              <w:t xml:space="preserve">de </w:t>
            </w:r>
            <w:r w:rsidRPr="00E23369">
              <w:rPr>
                <w:rFonts w:cstheme="minorHAnsi"/>
              </w:rPr>
              <w:t xml:space="preserve">uitvoeringsvariant en </w:t>
            </w:r>
            <w:r w:rsidR="007A7478">
              <w:rPr>
                <w:rFonts w:cstheme="minorHAnsi"/>
              </w:rPr>
              <w:t xml:space="preserve">de </w:t>
            </w:r>
            <w:r w:rsidRPr="00E23369">
              <w:rPr>
                <w:rFonts w:cstheme="minorHAnsi"/>
              </w:rPr>
              <w:t>stationslocatie kenbaar te maken. Ook hierop is het weer mogelijk zienswijzen in te dienen en zal wederom een advies van de Commissie mer gevraagd worden. Daarna volgt de planuitwerking, die moet leiden tot een definitief Projectbesluit.</w:t>
            </w:r>
          </w:p>
          <w:p w14:paraId="2F1FA586" w14:textId="77777777" w:rsidR="008171EE" w:rsidRPr="00E23369" w:rsidRDefault="008171EE" w:rsidP="008171EE">
            <w:pPr>
              <w:rPr>
                <w:rFonts w:cstheme="minorHAnsi"/>
                <w:b/>
              </w:rPr>
            </w:pPr>
            <w:r w:rsidRPr="00E23369">
              <w:rPr>
                <w:rFonts w:cstheme="minorHAnsi"/>
                <w:b/>
                <w:bCs/>
              </w:rPr>
              <w:t>Omgevingsmanagement</w:t>
            </w:r>
          </w:p>
          <w:p w14:paraId="6C1DD45A" w14:textId="146863A2" w:rsidR="008171EE" w:rsidRPr="00E23369" w:rsidRDefault="008171EE" w:rsidP="008171EE">
            <w:pPr>
              <w:rPr>
                <w:rFonts w:cstheme="minorHAnsi"/>
                <w:bCs/>
              </w:rPr>
            </w:pPr>
            <w:r w:rsidRPr="00E23369">
              <w:rPr>
                <w:rFonts w:cstheme="minorHAnsi"/>
              </w:rPr>
              <w:t xml:space="preserve">Voor de totstandkoming van de te publiceren stukken op 24 januari 2025 is met een verscheidenheid aan partijen gesproken, waaronder MOW, Haven Antwerpen-Brugge en </w:t>
            </w:r>
            <w:r w:rsidR="00C91B80" w:rsidRPr="00E23369">
              <w:rPr>
                <w:rFonts w:cstheme="minorHAnsi"/>
              </w:rPr>
              <w:t xml:space="preserve">de </w:t>
            </w:r>
            <w:r w:rsidRPr="00E23369">
              <w:rPr>
                <w:rFonts w:cstheme="minorHAnsi"/>
              </w:rPr>
              <w:t xml:space="preserve">Vlaamse diplomatieke vertegenwoordiging. Met Nederlandse medeoverheden in de regio (gemeenten, provincie, waterschap en RWS) vindt daarnaast op reguliere basis overleg en afstemming plaats middels ambtelijk en bestuurlijk overleg. </w:t>
            </w:r>
          </w:p>
          <w:p w14:paraId="4F687642" w14:textId="77777777" w:rsidR="008171EE" w:rsidRPr="00E23369" w:rsidRDefault="008171EE" w:rsidP="008171EE">
            <w:pPr>
              <w:rPr>
                <w:rFonts w:cstheme="minorHAnsi"/>
              </w:rPr>
            </w:pPr>
          </w:p>
          <w:p w14:paraId="758D9BAA" w14:textId="03C2F7ED" w:rsidR="008171EE" w:rsidRDefault="008171EE" w:rsidP="008171EE">
            <w:pPr>
              <w:rPr>
                <w:rFonts w:cstheme="minorHAnsi"/>
              </w:rPr>
            </w:pPr>
            <w:r w:rsidRPr="00E23369">
              <w:rPr>
                <w:rFonts w:cstheme="minorHAnsi"/>
              </w:rPr>
              <w:t>Vóór publicatie van de stukken worden bewoners (vertegenwoordigingen), maatschappelijke organisaties en overige bestuursorganen, die hebben deelgenomen aan de omgevingsdialoog, door TenneT geïnformeerd over de uitkomsten van de NOA. Vanuit het ministerie van KGG worden – in samenwerking met ambassade en consulaat-generaal – Vlaamse bestuurders geïnformeerd.</w:t>
            </w:r>
          </w:p>
          <w:p w14:paraId="035A2A17" w14:textId="77777777" w:rsidR="00F26579" w:rsidRPr="00E23369" w:rsidRDefault="00F26579" w:rsidP="008171EE">
            <w:pPr>
              <w:rPr>
                <w:rFonts w:cstheme="minorHAnsi"/>
              </w:rPr>
            </w:pPr>
          </w:p>
          <w:p w14:paraId="7656EE46" w14:textId="350D5AF2" w:rsidR="008171EE" w:rsidRDefault="008171EE" w:rsidP="008171EE">
            <w:pPr>
              <w:rPr>
                <w:rFonts w:cstheme="minorHAnsi"/>
              </w:rPr>
            </w:pPr>
            <w:r w:rsidRPr="00E23369">
              <w:rPr>
                <w:rFonts w:cstheme="minorHAnsi"/>
              </w:rPr>
              <w:t xml:space="preserve">Na publicatie van de stukken worden er vanuit het ministerie van KGG, in samenwerking met TenneT, informatieavonden in de regio georganiseerd. Tegelijkertijd met de publicatie van de stukken wordt ook een geactualiseerde versie van het Voorstel voor Participatie gepubliceerd, waarin beschreven wordt hoe alle belanghebbenden in de volgende fase betrokken worden. </w:t>
            </w:r>
          </w:p>
          <w:p w14:paraId="6C9F2EEA" w14:textId="77777777" w:rsidR="00F26579" w:rsidRPr="00E23369" w:rsidRDefault="00F26579" w:rsidP="008171EE">
            <w:pPr>
              <w:rPr>
                <w:rFonts w:cstheme="minorHAnsi"/>
              </w:rPr>
            </w:pPr>
          </w:p>
          <w:p w14:paraId="7FFFEC96" w14:textId="77777777" w:rsidR="008171EE" w:rsidRPr="00E23369" w:rsidRDefault="008171EE" w:rsidP="008171EE">
            <w:pPr>
              <w:rPr>
                <w:rFonts w:cstheme="minorHAnsi"/>
                <w:u w:val="single"/>
              </w:rPr>
            </w:pPr>
            <w:r w:rsidRPr="00E23369">
              <w:rPr>
                <w:rFonts w:cstheme="minorHAnsi"/>
                <w:u w:val="single"/>
              </w:rPr>
              <w:t>Multi-Utiliteiten Kruising</w:t>
            </w:r>
          </w:p>
          <w:p w14:paraId="18242BC2" w14:textId="77777777" w:rsidR="008171EE" w:rsidRDefault="008171EE" w:rsidP="008171EE">
            <w:pPr>
              <w:rPr>
                <w:rFonts w:cstheme="minorHAnsi"/>
              </w:rPr>
            </w:pPr>
            <w:r w:rsidRPr="00E23369">
              <w:rPr>
                <w:rFonts w:cstheme="minorHAnsi"/>
              </w:rPr>
              <w:t>In het in november 2023 gepubliceerde Voornemen is beschreven dat onderzocht wordt of het ontwikkelen van een zogeheten Multi-Utiliteiten Kruising (MUK) een koppelkans is. Multi-utiliteiten betekent dat er náást de aanleg van hoogspanning, bijvoorbeeld ook het transport van waterstof, water of andere stoffen via afzonderlijke buisleidingen in de tunnel gerealiseerd (gebundeld) kan worden.</w:t>
            </w:r>
          </w:p>
          <w:p w14:paraId="3E1C1320" w14:textId="77777777" w:rsidR="00F26579" w:rsidRPr="00E23369" w:rsidRDefault="00F26579" w:rsidP="008171EE">
            <w:pPr>
              <w:rPr>
                <w:rFonts w:cstheme="minorHAnsi"/>
                <w:bCs/>
              </w:rPr>
            </w:pPr>
          </w:p>
          <w:p w14:paraId="6A5ADEB1" w14:textId="4E69926D" w:rsidR="008171EE" w:rsidRPr="00E23369" w:rsidRDefault="008171EE" w:rsidP="008171EE">
            <w:pPr>
              <w:rPr>
                <w:rFonts w:cstheme="minorHAnsi"/>
              </w:rPr>
            </w:pPr>
            <w:r w:rsidRPr="00E23369">
              <w:rPr>
                <w:rFonts w:cstheme="minorHAnsi"/>
              </w:rPr>
              <w:t>In de op 24 april 2024 gepubliceerde Reactienota is geconcludeerd dat het combineren van hoogspanning met andere modaliteiten in één gezamenlijke tunnel wordt afgeraden in relatie tot veiligheid. De mogelijkheid van een MUK (met hoogspanning) is daarmee geen reëel alternatief en een MUK wordt dan ook niet verder onderzocht binnen de scope van dit project. Een tunnel met enkel hoogspanning is wel één van de uitvoeringsvarianten die voor de kruising van de Westerschelde onderzocht gaat worden.</w:t>
            </w:r>
          </w:p>
          <w:p w14:paraId="3B143BB4" w14:textId="77777777" w:rsidR="0040278F" w:rsidRPr="00E23369" w:rsidRDefault="0040278F" w:rsidP="008171EE">
            <w:pPr>
              <w:rPr>
                <w:rFonts w:cstheme="minorHAnsi"/>
              </w:rPr>
            </w:pPr>
          </w:p>
          <w:p w14:paraId="10F8ABC7" w14:textId="7A2782E3" w:rsidR="008171EE" w:rsidRPr="00E23369" w:rsidRDefault="0040278F" w:rsidP="008171EE">
            <w:pPr>
              <w:pStyle w:val="Variabelegegevens"/>
              <w:spacing w:line="240" w:lineRule="auto"/>
              <w:rPr>
                <w:rFonts w:asciiTheme="minorHAnsi" w:hAnsiTheme="minorHAnsi" w:cstheme="minorHAnsi"/>
                <w:b/>
                <w:sz w:val="22"/>
                <w:szCs w:val="22"/>
              </w:rPr>
            </w:pPr>
            <w:r w:rsidRPr="00E23369">
              <w:rPr>
                <w:rFonts w:asciiTheme="minorHAnsi" w:hAnsiTheme="minorHAnsi" w:cstheme="minorHAnsi"/>
                <w:b/>
                <w:sz w:val="22"/>
                <w:szCs w:val="22"/>
              </w:rPr>
              <w:t>B</w:t>
            </w:r>
            <w:r w:rsidR="008171EE" w:rsidRPr="00E23369">
              <w:rPr>
                <w:rFonts w:asciiTheme="minorHAnsi" w:hAnsiTheme="minorHAnsi" w:cstheme="minorHAnsi"/>
                <w:b/>
                <w:sz w:val="22"/>
                <w:szCs w:val="22"/>
              </w:rPr>
              <w:t xml:space="preserve">esluit: </w:t>
            </w:r>
          </w:p>
          <w:p w14:paraId="106C35D9" w14:textId="69ADE9CE" w:rsidR="00780395" w:rsidRPr="00E23369" w:rsidRDefault="008171EE" w:rsidP="00376813">
            <w:pPr>
              <w:pStyle w:val="Variabelegegevens"/>
              <w:spacing w:line="240" w:lineRule="auto"/>
              <w:rPr>
                <w:rFonts w:asciiTheme="minorHAnsi" w:hAnsiTheme="minorHAnsi" w:cstheme="minorHAnsi"/>
                <w:i/>
                <w:iCs/>
                <w:sz w:val="22"/>
                <w:szCs w:val="22"/>
              </w:rPr>
            </w:pPr>
            <w:r w:rsidRPr="00E23369">
              <w:rPr>
                <w:rFonts w:asciiTheme="minorHAnsi" w:hAnsiTheme="minorHAnsi" w:cstheme="minorHAnsi"/>
                <w:sz w:val="22"/>
                <w:szCs w:val="22"/>
              </w:rPr>
              <w:t>Het Ambtelijk College neemt kennis van de voortgang en stand van zaken van het project “380 kV netuitbreiding Zeeuws-Vlaanderen”.</w:t>
            </w:r>
          </w:p>
        </w:tc>
      </w:tr>
    </w:tbl>
    <w:p w14:paraId="2FFD2416" w14:textId="77777777" w:rsidR="00376813" w:rsidRPr="00E23369" w:rsidRDefault="00376813" w:rsidP="00376813">
      <w:pPr>
        <w:spacing w:after="0" w:line="240" w:lineRule="auto"/>
        <w:ind w:left="1800"/>
        <w:rPr>
          <w:rFonts w:cstheme="minorHAnsi"/>
        </w:rPr>
      </w:pPr>
    </w:p>
    <w:p w14:paraId="37C9B27E" w14:textId="4FEF7234" w:rsidR="00D1127F" w:rsidRPr="00E23369" w:rsidRDefault="00D1127F" w:rsidP="00B62497">
      <w:pPr>
        <w:numPr>
          <w:ilvl w:val="2"/>
          <w:numId w:val="1"/>
        </w:numPr>
        <w:spacing w:after="0" w:line="240" w:lineRule="auto"/>
        <w:rPr>
          <w:rFonts w:cstheme="minorHAnsi"/>
        </w:rPr>
      </w:pPr>
      <w:r w:rsidRPr="00E23369">
        <w:rPr>
          <w:rFonts w:cstheme="minorHAnsi"/>
        </w:rPr>
        <w:t>Programma Verbindingen Aanlanding Wind op Zee 2031-2020</w:t>
      </w:r>
    </w:p>
    <w:p w14:paraId="62015335" w14:textId="77777777" w:rsidR="002759EA" w:rsidRPr="00E23369" w:rsidRDefault="002759EA" w:rsidP="00B62497">
      <w:pPr>
        <w:spacing w:after="0" w:line="240" w:lineRule="auto"/>
        <w:rPr>
          <w:rFonts w:cstheme="minorHAnsi"/>
        </w:rPr>
      </w:pPr>
    </w:p>
    <w:tbl>
      <w:tblPr>
        <w:tblStyle w:val="Tabelraster"/>
        <w:tblW w:w="0" w:type="auto"/>
        <w:tblLook w:val="04A0" w:firstRow="1" w:lastRow="0" w:firstColumn="1" w:lastColumn="0" w:noHBand="0" w:noVBand="1"/>
      </w:tblPr>
      <w:tblGrid>
        <w:gridCol w:w="9890"/>
      </w:tblGrid>
      <w:tr w:rsidR="002759EA" w:rsidRPr="00E23369" w14:paraId="7013F36A" w14:textId="77777777" w:rsidTr="002759EA">
        <w:tc>
          <w:tcPr>
            <w:tcW w:w="9890" w:type="dxa"/>
          </w:tcPr>
          <w:p w14:paraId="173D75D6" w14:textId="3560D748" w:rsidR="00273276" w:rsidRPr="00E23369" w:rsidRDefault="00273276" w:rsidP="00273276">
            <w:pPr>
              <w:pStyle w:val="Geenafstand"/>
              <w:rPr>
                <w:rFonts w:cstheme="minorHAnsi"/>
              </w:rPr>
            </w:pPr>
            <w:r w:rsidRPr="00E23369">
              <w:rPr>
                <w:rFonts w:cstheme="minorHAnsi"/>
              </w:rPr>
              <w:t xml:space="preserve">In het landelijk Programma Verbindingen Aanlanding Wind Op Zee (VAWOZ) 2031 – 2040 onderzoekt het Rijk samen met provincies, TenneT, Gasunie, Rijkwaterstaat, consultants en in samenspraak met omgevingspartijen mogelijke routes en locaties voor het aan land brengen van windenergie van zee in de periode 2031 – 2040, met een doorkijk naar 2050. Daarnaast worden mogelijke locaties voor grootschalige </w:t>
            </w:r>
            <w:r w:rsidR="000078D7" w:rsidRPr="00E23369">
              <w:rPr>
                <w:rFonts w:cstheme="minorHAnsi"/>
              </w:rPr>
              <w:t>elektrolyse</w:t>
            </w:r>
            <w:r w:rsidRPr="00E23369">
              <w:rPr>
                <w:rFonts w:cstheme="minorHAnsi"/>
              </w:rPr>
              <w:t xml:space="preserve"> op land onderzocht.</w:t>
            </w:r>
          </w:p>
          <w:p w14:paraId="2BDE556E" w14:textId="77777777" w:rsidR="00273276" w:rsidRPr="00E23369" w:rsidRDefault="00273276" w:rsidP="00273276">
            <w:pPr>
              <w:pStyle w:val="Geenafstand"/>
              <w:rPr>
                <w:rFonts w:cstheme="minorHAnsi"/>
              </w:rPr>
            </w:pPr>
          </w:p>
          <w:p w14:paraId="0B8029C4" w14:textId="77777777" w:rsidR="00273276" w:rsidRPr="00E23369" w:rsidRDefault="00273276" w:rsidP="00273276">
            <w:pPr>
              <w:pStyle w:val="Geenafstand"/>
              <w:rPr>
                <w:rFonts w:cstheme="minorHAnsi"/>
              </w:rPr>
            </w:pPr>
            <w:r w:rsidRPr="00E23369">
              <w:rPr>
                <w:rFonts w:cstheme="minorHAnsi"/>
              </w:rPr>
              <w:t>Uitgangspunten programma (landelijk):</w:t>
            </w:r>
          </w:p>
          <w:p w14:paraId="4ECEFEA6" w14:textId="77777777" w:rsidR="00273276" w:rsidRPr="00E23369" w:rsidRDefault="00273276" w:rsidP="00ED39A3">
            <w:pPr>
              <w:pStyle w:val="Geenafstand"/>
              <w:numPr>
                <w:ilvl w:val="0"/>
                <w:numId w:val="6"/>
              </w:numPr>
              <w:rPr>
                <w:rFonts w:cstheme="minorHAnsi"/>
              </w:rPr>
            </w:pPr>
            <w:r w:rsidRPr="00E23369">
              <w:rPr>
                <w:rFonts w:cstheme="minorHAnsi"/>
              </w:rPr>
              <w:t>Verwachting: tien kabelroutes en twee waterstofverbindingen van windparken naar kustregio’s (29 gigawatt)</w:t>
            </w:r>
          </w:p>
          <w:p w14:paraId="760BF3DA" w14:textId="77777777" w:rsidR="00273276" w:rsidRPr="00E23369" w:rsidRDefault="00273276" w:rsidP="00ED39A3">
            <w:pPr>
              <w:pStyle w:val="Geenafstand"/>
              <w:numPr>
                <w:ilvl w:val="0"/>
                <w:numId w:val="6"/>
              </w:numPr>
              <w:rPr>
                <w:rFonts w:cstheme="minorHAnsi"/>
              </w:rPr>
            </w:pPr>
            <w:r w:rsidRPr="00E23369">
              <w:rPr>
                <w:rFonts w:cstheme="minorHAnsi"/>
              </w:rPr>
              <w:t>Kabels en leidingen ondergronds</w:t>
            </w:r>
          </w:p>
          <w:p w14:paraId="4396F253" w14:textId="77777777" w:rsidR="00273276" w:rsidRDefault="00273276" w:rsidP="00ED39A3">
            <w:pPr>
              <w:pStyle w:val="Geenafstand"/>
              <w:numPr>
                <w:ilvl w:val="0"/>
                <w:numId w:val="6"/>
              </w:numPr>
              <w:rPr>
                <w:rFonts w:cstheme="minorHAnsi"/>
              </w:rPr>
            </w:pPr>
            <w:r w:rsidRPr="00E23369">
              <w:rPr>
                <w:rFonts w:cstheme="minorHAnsi"/>
              </w:rPr>
              <w:t>Aansluiten op 380kV-hoogspanningsnet</w:t>
            </w:r>
          </w:p>
          <w:p w14:paraId="70A3EB15" w14:textId="77777777" w:rsidR="00E2781A" w:rsidRPr="00E23369" w:rsidRDefault="00E2781A" w:rsidP="00E2781A">
            <w:pPr>
              <w:pStyle w:val="Geenafstand"/>
              <w:ind w:left="720"/>
              <w:rPr>
                <w:rFonts w:cstheme="minorHAnsi"/>
              </w:rPr>
            </w:pPr>
          </w:p>
          <w:p w14:paraId="422782D0" w14:textId="77777777" w:rsidR="00273276" w:rsidRPr="001740E9" w:rsidRDefault="00273276" w:rsidP="00273276">
            <w:pPr>
              <w:pStyle w:val="Geenafstand"/>
              <w:rPr>
                <w:rFonts w:cstheme="minorHAnsi"/>
                <w:u w:val="single"/>
              </w:rPr>
            </w:pPr>
            <w:r w:rsidRPr="001740E9">
              <w:rPr>
                <w:rFonts w:cstheme="minorHAnsi"/>
                <w:u w:val="single"/>
              </w:rPr>
              <w:t>Planning en procedure programma VAWOZ:</w:t>
            </w:r>
          </w:p>
          <w:p w14:paraId="3739655E" w14:textId="1D5E28C0" w:rsidR="00273276" w:rsidRPr="00E23369" w:rsidRDefault="00273276" w:rsidP="00273276">
            <w:pPr>
              <w:pStyle w:val="Geenafstand"/>
              <w:rPr>
                <w:rFonts w:cstheme="minorHAnsi"/>
              </w:rPr>
            </w:pPr>
            <w:r w:rsidRPr="00E23369">
              <w:rPr>
                <w:rFonts w:cstheme="minorHAnsi"/>
              </w:rPr>
              <w:t>Eind oktober is de Notitie Reikwijdte en Detail (NRD) samen met de Nota van Antwoord vastgesteld en gepubliceerd op de VAWOZ-website. In de Nota van Antwoord zijn de reacties op de concept NRD beantwoord. Indieners van reacties</w:t>
            </w:r>
            <w:r w:rsidR="00C91B80" w:rsidRPr="00E23369">
              <w:rPr>
                <w:rFonts w:cstheme="minorHAnsi"/>
              </w:rPr>
              <w:t>,</w:t>
            </w:r>
            <w:r w:rsidRPr="00E23369">
              <w:rPr>
                <w:rFonts w:cstheme="minorHAnsi"/>
              </w:rPr>
              <w:t xml:space="preserve"> waaronder MOW en Port of Antwerp-Bruges</w:t>
            </w:r>
            <w:r w:rsidR="00C91B80" w:rsidRPr="00E23369">
              <w:rPr>
                <w:rFonts w:cstheme="minorHAnsi"/>
              </w:rPr>
              <w:t>,</w:t>
            </w:r>
            <w:r w:rsidRPr="00E23369">
              <w:rPr>
                <w:rFonts w:cstheme="minorHAnsi"/>
              </w:rPr>
              <w:t xml:space="preserve"> ontvangen hierover bericht. In oktober is ook onderzoeksronde 2 van de Integrale Effectenanalyse (IEA) en Plan-</w:t>
            </w:r>
            <w:r w:rsidR="000078D7" w:rsidRPr="00E23369">
              <w:rPr>
                <w:rFonts w:cstheme="minorHAnsi"/>
              </w:rPr>
              <w:t>M</w:t>
            </w:r>
            <w:r w:rsidRPr="00E23369">
              <w:rPr>
                <w:rFonts w:cstheme="minorHAnsi"/>
              </w:rPr>
              <w:t xml:space="preserve">ER gestart met verdiepend onderzoek naar de effecten van routes en locaties. De definitieve IEA/Plan-MER is gereed in juni 2025. </w:t>
            </w:r>
          </w:p>
          <w:p w14:paraId="2D745082" w14:textId="77777777" w:rsidR="00780395" w:rsidRPr="00E23369" w:rsidRDefault="00780395" w:rsidP="00273276">
            <w:pPr>
              <w:pStyle w:val="Geenafstand"/>
              <w:rPr>
                <w:rFonts w:cstheme="minorHAnsi"/>
              </w:rPr>
            </w:pPr>
          </w:p>
          <w:p w14:paraId="1F9832AE" w14:textId="77777777" w:rsidR="00E2781A" w:rsidRDefault="00273276" w:rsidP="00273276">
            <w:pPr>
              <w:pStyle w:val="Geenafstand"/>
              <w:rPr>
                <w:rFonts w:cstheme="minorHAnsi"/>
                <w:color w:val="000000" w:themeColor="text1"/>
              </w:rPr>
            </w:pPr>
            <w:r w:rsidRPr="00E23369">
              <w:rPr>
                <w:rFonts w:cstheme="minorHAnsi"/>
                <w:color w:val="000000" w:themeColor="text1"/>
              </w:rPr>
              <w:t xml:space="preserve">Na Ronde 2 van het IEA/plan-MER </w:t>
            </w:r>
            <w:r w:rsidR="007A7478">
              <w:rPr>
                <w:rFonts w:cstheme="minorHAnsi"/>
                <w:color w:val="000000" w:themeColor="text1"/>
              </w:rPr>
              <w:t xml:space="preserve">wordt </w:t>
            </w:r>
            <w:r w:rsidRPr="00E23369">
              <w:rPr>
                <w:rFonts w:cstheme="minorHAnsi"/>
                <w:color w:val="000000" w:themeColor="text1"/>
              </w:rPr>
              <w:t>gestart met het opstellen van het conceptprogramma VAWOZ. Hierin wordt een selectie van meest kansrijke alternatieven gemaakt. Daarbij gaat het om de keuze van de minister voor de gewenste aanlandingen die na afronding van programma VAWOZ verder uitgewerkt gaan</w:t>
            </w:r>
          </w:p>
          <w:p w14:paraId="2FF29945" w14:textId="2CDD024C" w:rsidR="00273276" w:rsidRPr="00E23369" w:rsidRDefault="00273276" w:rsidP="00273276">
            <w:pPr>
              <w:pStyle w:val="Geenafstand"/>
              <w:rPr>
                <w:rFonts w:cstheme="minorHAnsi"/>
              </w:rPr>
            </w:pPr>
            <w:r w:rsidRPr="00E23369">
              <w:rPr>
                <w:rFonts w:cstheme="minorHAnsi"/>
                <w:color w:val="000000" w:themeColor="text1"/>
              </w:rPr>
              <w:t xml:space="preserve">worden in een ruimtelijke projectprocedure. </w:t>
            </w:r>
            <w:r w:rsidR="00376813" w:rsidRPr="00E23369">
              <w:rPr>
                <w:rFonts w:cstheme="minorHAnsi"/>
                <w:color w:val="000000" w:themeColor="text1"/>
              </w:rPr>
              <w:t>P</w:t>
            </w:r>
            <w:r w:rsidRPr="00E23369">
              <w:rPr>
                <w:rFonts w:cstheme="minorHAnsi"/>
              </w:rPr>
              <w:t xml:space="preserve">rovincie Zeeland coördineert het proces om te komen tot een regioadvies in de periode van mei tot en met september 2025. </w:t>
            </w:r>
          </w:p>
          <w:p w14:paraId="08EEC8E8" w14:textId="77777777" w:rsidR="00273276" w:rsidRPr="00E23369" w:rsidRDefault="00273276" w:rsidP="00273276">
            <w:pPr>
              <w:pStyle w:val="Geenafstand"/>
              <w:rPr>
                <w:rFonts w:cstheme="minorHAnsi"/>
              </w:rPr>
            </w:pPr>
          </w:p>
          <w:p w14:paraId="4B9E21C8" w14:textId="77777777" w:rsidR="00273276" w:rsidRPr="001740E9" w:rsidRDefault="00273276" w:rsidP="00273276">
            <w:pPr>
              <w:pStyle w:val="Geenafstand"/>
              <w:rPr>
                <w:rFonts w:cstheme="minorHAnsi"/>
                <w:u w:val="single"/>
              </w:rPr>
            </w:pPr>
            <w:r w:rsidRPr="001740E9">
              <w:rPr>
                <w:rFonts w:cstheme="minorHAnsi"/>
                <w:u w:val="single"/>
              </w:rPr>
              <w:t>Stand van zaken</w:t>
            </w:r>
          </w:p>
          <w:p w14:paraId="0C82C3A9" w14:textId="298DD550" w:rsidR="00273276" w:rsidRDefault="00273276" w:rsidP="00C91B80">
            <w:pPr>
              <w:pStyle w:val="Geenafstand"/>
              <w:rPr>
                <w:rFonts w:cstheme="minorHAnsi"/>
              </w:rPr>
            </w:pPr>
            <w:r w:rsidRPr="00E23369">
              <w:rPr>
                <w:rFonts w:cstheme="minorHAnsi"/>
              </w:rPr>
              <w:t xml:space="preserve">Voor </w:t>
            </w:r>
            <w:r w:rsidR="00376813" w:rsidRPr="00E23369">
              <w:rPr>
                <w:rFonts w:cstheme="minorHAnsi"/>
              </w:rPr>
              <w:t>de</w:t>
            </w:r>
            <w:r w:rsidRPr="00E23369">
              <w:rPr>
                <w:rFonts w:cstheme="minorHAnsi"/>
              </w:rPr>
              <w:t xml:space="preserve"> VNSC is het traject omtrent aanlanding Zeeuw Vlaanderen van belang omdat daar tracés worden onderzocht die door de Westerschelde gaan. Voor aanlanding in het Sloegebied worden geen tracés door de Westerschelde onderzocht. In ronde 2 van de IEA/plan-MER worden de routes ontwerpversie 3.0 verder onderzocht </w:t>
            </w:r>
            <w:r w:rsidR="00C91B80" w:rsidRPr="00E23369">
              <w:rPr>
                <w:rFonts w:cstheme="minorHAnsi"/>
              </w:rPr>
              <w:t>(zie werkkaart onder</w:t>
            </w:r>
            <w:r w:rsidR="00F51E36">
              <w:rPr>
                <w:rFonts w:cstheme="minorHAnsi"/>
              </w:rPr>
              <w:t xml:space="preserve"> </w:t>
            </w:r>
            <w:r w:rsidR="00F51E36">
              <w:rPr>
                <w:rFonts w:cstheme="minorHAnsi"/>
                <w:b/>
                <w:bCs/>
              </w:rPr>
              <w:t>Besluit</w:t>
            </w:r>
            <w:r w:rsidR="00C91B80" w:rsidRPr="00E23369">
              <w:rPr>
                <w:rFonts w:cstheme="minorHAnsi"/>
              </w:rPr>
              <w:t>). De zeeroutes in het Westerschelde estuarium zijn paars gemarkeerd.</w:t>
            </w:r>
          </w:p>
          <w:p w14:paraId="3A37217B" w14:textId="77777777" w:rsidR="00F26579" w:rsidRDefault="00F26579" w:rsidP="00C91B80">
            <w:pPr>
              <w:pStyle w:val="Geenafstand"/>
              <w:rPr>
                <w:rFonts w:cstheme="minorHAnsi"/>
              </w:rPr>
            </w:pPr>
          </w:p>
          <w:p w14:paraId="17555CD4" w14:textId="77777777" w:rsidR="00F26579" w:rsidRPr="00E23369" w:rsidRDefault="00F26579" w:rsidP="00F26579">
            <w:pPr>
              <w:pStyle w:val="Geenafstand"/>
              <w:rPr>
                <w:rFonts w:cstheme="minorHAnsi"/>
                <w:b/>
                <w:bCs/>
              </w:rPr>
            </w:pPr>
            <w:r w:rsidRPr="00E23369">
              <w:rPr>
                <w:rFonts w:cstheme="minorHAnsi"/>
                <w:b/>
                <w:bCs/>
              </w:rPr>
              <w:t xml:space="preserve">Besluit: </w:t>
            </w:r>
          </w:p>
          <w:p w14:paraId="20B76428" w14:textId="40D6E8FD" w:rsidR="00F26579" w:rsidRDefault="00F26579" w:rsidP="00F26579">
            <w:pPr>
              <w:pStyle w:val="Geenafstand"/>
              <w:rPr>
                <w:rFonts w:cstheme="minorHAnsi"/>
              </w:rPr>
            </w:pPr>
            <w:r w:rsidRPr="00E23369">
              <w:rPr>
                <w:rFonts w:cstheme="minorHAnsi"/>
              </w:rPr>
              <w:t>Het Ambtelijk College neemt kennis van de voortgang en stand van zaken van het Programma VAWOZ 2031 – 2040.</w:t>
            </w:r>
          </w:p>
          <w:p w14:paraId="765A06C1" w14:textId="77777777" w:rsidR="005F1883" w:rsidRDefault="005F1883" w:rsidP="00F26579">
            <w:pPr>
              <w:pStyle w:val="Geenafstand"/>
              <w:rPr>
                <w:rFonts w:cstheme="minorHAnsi"/>
              </w:rPr>
            </w:pPr>
          </w:p>
          <w:p w14:paraId="04AF7D4C" w14:textId="0BE1E5E2" w:rsidR="00C91B80" w:rsidRPr="00E23369" w:rsidRDefault="00C91B80" w:rsidP="00273276">
            <w:pPr>
              <w:pStyle w:val="Geenafstand"/>
              <w:rPr>
                <w:rFonts w:cstheme="minorHAnsi"/>
              </w:rPr>
            </w:pPr>
            <w:r w:rsidRPr="00E23369">
              <w:rPr>
                <w:rFonts w:cstheme="minorHAnsi"/>
                <w:noProof/>
              </w:rPr>
              <w:drawing>
                <wp:inline distT="0" distB="0" distL="0" distR="0" wp14:anchorId="743CC652" wp14:editId="66A9B4CF">
                  <wp:extent cx="6155777" cy="4038600"/>
                  <wp:effectExtent l="0" t="0" r="0" b="6350"/>
                  <wp:docPr id="12" name="Afbeelding 11" descr="Afbeelding met kaart, tekst, atlas&#10;&#10;Automatisch gegenereerde beschrijving">
                    <a:extLst xmlns:a="http://schemas.openxmlformats.org/drawingml/2006/main">
                      <a:ext uri="{FF2B5EF4-FFF2-40B4-BE49-F238E27FC236}">
                        <a16:creationId xmlns:a16="http://schemas.microsoft.com/office/drawing/2014/main" id="{AB3BC05A-2FCA-EA80-2D99-41A6B8CC8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kaart, tekst, atlas&#10;&#10;Automatisch gegenereerde beschrijving">
                            <a:extLst>
                              <a:ext uri="{FF2B5EF4-FFF2-40B4-BE49-F238E27FC236}">
                                <a16:creationId xmlns:a16="http://schemas.microsoft.com/office/drawing/2014/main" id="{AB3BC05A-2FCA-EA80-2D99-41A6B8CC8072}"/>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55777" cy="4038600"/>
                          </a:xfrm>
                          <a:prstGeom prst="rect">
                            <a:avLst/>
                          </a:prstGeom>
                        </pic:spPr>
                      </pic:pic>
                    </a:graphicData>
                  </a:graphic>
                </wp:inline>
              </w:drawing>
            </w:r>
          </w:p>
          <w:p w14:paraId="177A8643" w14:textId="77777777" w:rsidR="001740E9" w:rsidRDefault="001740E9" w:rsidP="00780395">
            <w:pPr>
              <w:pStyle w:val="Geenafstand"/>
              <w:rPr>
                <w:rFonts w:cstheme="minorHAnsi"/>
                <w:b/>
                <w:bCs/>
              </w:rPr>
            </w:pPr>
          </w:p>
          <w:p w14:paraId="3FE93145" w14:textId="047756B4" w:rsidR="00780395" w:rsidRPr="00E23369" w:rsidRDefault="00780395" w:rsidP="0040278F">
            <w:pPr>
              <w:pStyle w:val="Geenafstand"/>
              <w:rPr>
                <w:rFonts w:cstheme="minorHAnsi"/>
                <w:i/>
                <w:iCs/>
              </w:rPr>
            </w:pPr>
            <w:r w:rsidRPr="00E23369">
              <w:rPr>
                <w:rFonts w:cstheme="minorHAnsi"/>
              </w:rPr>
              <w:t xml:space="preserve"> </w:t>
            </w:r>
          </w:p>
        </w:tc>
      </w:tr>
    </w:tbl>
    <w:p w14:paraId="0543368B" w14:textId="73FD3C49" w:rsidR="001F7F43" w:rsidRPr="00E23369" w:rsidRDefault="001F7F43" w:rsidP="00B62497">
      <w:pPr>
        <w:pStyle w:val="Lijstalinea"/>
        <w:spacing w:after="0" w:line="240" w:lineRule="auto"/>
        <w:rPr>
          <w:rFonts w:cstheme="minorHAnsi"/>
        </w:rPr>
      </w:pPr>
    </w:p>
    <w:p w14:paraId="64B848E0" w14:textId="5F2F351C" w:rsidR="007609B8" w:rsidRPr="00E23369" w:rsidRDefault="002E3A3F" w:rsidP="00554F83">
      <w:pPr>
        <w:pStyle w:val="Lijstalinea"/>
        <w:numPr>
          <w:ilvl w:val="0"/>
          <w:numId w:val="1"/>
        </w:numPr>
        <w:spacing w:after="0" w:line="240" w:lineRule="auto"/>
        <w:rPr>
          <w:rFonts w:cstheme="minorHAnsi"/>
        </w:rPr>
      </w:pPr>
      <w:r w:rsidRPr="00E23369">
        <w:rPr>
          <w:rFonts w:cstheme="minorHAnsi"/>
          <w:u w:val="single"/>
        </w:rPr>
        <w:t>Varia</w:t>
      </w:r>
    </w:p>
    <w:p w14:paraId="631496D3" w14:textId="459B4B44" w:rsidR="00A84968" w:rsidRPr="00E23369" w:rsidRDefault="00A84968" w:rsidP="00B62497">
      <w:pPr>
        <w:numPr>
          <w:ilvl w:val="1"/>
          <w:numId w:val="1"/>
        </w:numPr>
        <w:spacing w:after="0" w:line="240" w:lineRule="auto"/>
        <w:rPr>
          <w:rFonts w:cstheme="minorHAnsi"/>
        </w:rPr>
      </w:pPr>
      <w:r w:rsidRPr="00E23369">
        <w:rPr>
          <w:rFonts w:cstheme="minorHAnsi"/>
          <w:lang w:val="nl-NL"/>
        </w:rPr>
        <w:t>I</w:t>
      </w:r>
      <w:r w:rsidR="005F1883">
        <w:rPr>
          <w:rFonts w:cstheme="minorHAnsi"/>
          <w:lang w:val="nl-NL"/>
        </w:rPr>
        <w:t>nternationale Scheldecommissie (I</w:t>
      </w:r>
      <w:r w:rsidRPr="00E23369">
        <w:rPr>
          <w:rFonts w:cstheme="minorHAnsi"/>
          <w:lang w:val="nl-NL"/>
        </w:rPr>
        <w:t>SC</w:t>
      </w:r>
      <w:r w:rsidR="005F1883">
        <w:rPr>
          <w:rFonts w:cstheme="minorHAnsi"/>
          <w:lang w:val="nl-NL"/>
        </w:rPr>
        <w:t>)</w:t>
      </w:r>
      <w:r w:rsidR="002759EA" w:rsidRPr="00E23369">
        <w:rPr>
          <w:rFonts w:cstheme="minorHAnsi"/>
          <w:color w:val="0070C0"/>
          <w:lang w:val="nl-NL"/>
        </w:rPr>
        <w:t xml:space="preserve"> </w:t>
      </w:r>
    </w:p>
    <w:p w14:paraId="110F7C51" w14:textId="77777777" w:rsidR="001C7374" w:rsidRPr="00E23369" w:rsidRDefault="001C7374" w:rsidP="001C7374">
      <w:pPr>
        <w:spacing w:after="0" w:line="240" w:lineRule="auto"/>
        <w:rPr>
          <w:rFonts w:cstheme="minorHAnsi"/>
        </w:rPr>
      </w:pPr>
    </w:p>
    <w:tbl>
      <w:tblPr>
        <w:tblStyle w:val="Tabelraster"/>
        <w:tblW w:w="0" w:type="auto"/>
        <w:tblLook w:val="04A0" w:firstRow="1" w:lastRow="0" w:firstColumn="1" w:lastColumn="0" w:noHBand="0" w:noVBand="1"/>
      </w:tblPr>
      <w:tblGrid>
        <w:gridCol w:w="9890"/>
      </w:tblGrid>
      <w:tr w:rsidR="001C7374" w:rsidRPr="00E23369" w14:paraId="58F35041" w14:textId="77777777" w:rsidTr="001C7374">
        <w:tc>
          <w:tcPr>
            <w:tcW w:w="9890" w:type="dxa"/>
          </w:tcPr>
          <w:p w14:paraId="763CB2E6" w14:textId="522D7261" w:rsidR="00BE0B26" w:rsidRPr="005F1883" w:rsidRDefault="00BE0B26" w:rsidP="00BE0B26">
            <w:pPr>
              <w:rPr>
                <w:rFonts w:cstheme="minorHAnsi"/>
              </w:rPr>
            </w:pPr>
            <w:r w:rsidRPr="005F1883">
              <w:rPr>
                <w:rFonts w:cstheme="minorHAnsi"/>
              </w:rPr>
              <w:t xml:space="preserve">De ISC geeft elke VNSC-vergadering een overzicht van zijn relevante actualiteiten. Hieronder volgen de </w:t>
            </w:r>
            <w:r w:rsidR="00895AB7" w:rsidRPr="005F1883">
              <w:rPr>
                <w:rFonts w:cstheme="minorHAnsi"/>
              </w:rPr>
              <w:t xml:space="preserve">voor de VNSC meest relevante </w:t>
            </w:r>
            <w:r w:rsidRPr="005F1883">
              <w:rPr>
                <w:rFonts w:cstheme="minorHAnsi"/>
              </w:rPr>
              <w:t>actualiteiten</w:t>
            </w:r>
            <w:r w:rsidR="00895AB7" w:rsidRPr="005F1883">
              <w:rPr>
                <w:rFonts w:cstheme="minorHAnsi"/>
              </w:rPr>
              <w:t>:</w:t>
            </w:r>
          </w:p>
          <w:p w14:paraId="2EEC1D30" w14:textId="77777777" w:rsidR="00D225E9" w:rsidRPr="005F1883" w:rsidRDefault="00D225E9" w:rsidP="00D225E9">
            <w:pPr>
              <w:pStyle w:val="Variabelegegevens"/>
              <w:spacing w:line="240" w:lineRule="auto"/>
              <w:rPr>
                <w:rFonts w:asciiTheme="minorHAnsi" w:hAnsiTheme="minorHAnsi" w:cstheme="minorHAnsi"/>
                <w:bCs w:val="0"/>
                <w:sz w:val="22"/>
                <w:szCs w:val="22"/>
              </w:rPr>
            </w:pPr>
          </w:p>
          <w:p w14:paraId="73295FA4" w14:textId="77777777" w:rsidR="00895AB7" w:rsidRPr="005F1883" w:rsidRDefault="00895AB7" w:rsidP="00895AB7">
            <w:pPr>
              <w:pStyle w:val="Variabelegegevens"/>
              <w:numPr>
                <w:ilvl w:val="0"/>
                <w:numId w:val="18"/>
              </w:numPr>
              <w:spacing w:line="240" w:lineRule="auto"/>
              <w:ind w:left="567" w:hanging="567"/>
              <w:rPr>
                <w:rFonts w:asciiTheme="minorHAnsi" w:hAnsiTheme="minorHAnsi" w:cstheme="minorHAnsi"/>
                <w:bCs w:val="0"/>
                <w:sz w:val="22"/>
                <w:szCs w:val="22"/>
              </w:rPr>
            </w:pPr>
            <w:r w:rsidRPr="005F1883">
              <w:rPr>
                <w:rFonts w:asciiTheme="minorHAnsi" w:hAnsiTheme="minorHAnsi" w:cstheme="minorHAnsi"/>
                <w:bCs w:val="0"/>
                <w:sz w:val="22"/>
                <w:szCs w:val="22"/>
              </w:rPr>
              <w:t>Er werden enkele belangrijke stappen gezet inzake de verbetering van de kwaliteit van de waterlichamen en de strijd tegen overstomingen in de verschillende regio’s van het Scheldestroomgebied:</w:t>
            </w:r>
          </w:p>
          <w:p w14:paraId="631C6A28" w14:textId="59CC50A6" w:rsidR="00895AB7" w:rsidRPr="005F1883" w:rsidRDefault="00895AB7" w:rsidP="00895AB7">
            <w:pPr>
              <w:pStyle w:val="Variabelegegevens"/>
              <w:numPr>
                <w:ilvl w:val="0"/>
                <w:numId w:val="20"/>
              </w:numPr>
              <w:spacing w:line="240" w:lineRule="auto"/>
              <w:rPr>
                <w:rFonts w:asciiTheme="minorHAnsi" w:hAnsiTheme="minorHAnsi" w:cstheme="minorHAnsi"/>
                <w:bCs w:val="0"/>
                <w:sz w:val="22"/>
                <w:szCs w:val="22"/>
              </w:rPr>
            </w:pPr>
            <w:r w:rsidRPr="005F1883">
              <w:rPr>
                <w:rFonts w:asciiTheme="minorHAnsi" w:hAnsiTheme="minorHAnsi" w:cstheme="minorHAnsi"/>
                <w:bCs w:val="0"/>
                <w:sz w:val="22"/>
                <w:szCs w:val="22"/>
              </w:rPr>
              <w:t xml:space="preserve">Voor het Belgische deel van de Noordzee wordt het beleid </w:t>
            </w:r>
            <w:r w:rsidR="005F1883" w:rsidRPr="005F1883">
              <w:rPr>
                <w:rFonts w:asciiTheme="minorHAnsi" w:hAnsiTheme="minorHAnsi" w:cstheme="minorHAnsi"/>
                <w:bCs w:val="0"/>
                <w:sz w:val="22"/>
                <w:szCs w:val="22"/>
              </w:rPr>
              <w:t xml:space="preserve">voor </w:t>
            </w:r>
            <w:r w:rsidRPr="005F1883">
              <w:rPr>
                <w:rFonts w:asciiTheme="minorHAnsi" w:hAnsiTheme="minorHAnsi" w:cstheme="minorHAnsi"/>
                <w:bCs w:val="0"/>
                <w:sz w:val="22"/>
                <w:szCs w:val="22"/>
              </w:rPr>
              <w:t xml:space="preserve">de KRW zoveel als mogelijk geïntegreerd in het beleid van de Mariene Strategie en de Habitat- &amp; Vogelrichtlijn. Er volgt tevens een toetsing van de plannen met de recent goedgekeurde Natuurherstelwet. </w:t>
            </w:r>
          </w:p>
          <w:p w14:paraId="54217711" w14:textId="77777777" w:rsidR="00895AB7" w:rsidRPr="005F1883" w:rsidRDefault="00895AB7" w:rsidP="00895AB7">
            <w:pPr>
              <w:pStyle w:val="Variabelegegevens"/>
              <w:numPr>
                <w:ilvl w:val="0"/>
                <w:numId w:val="20"/>
              </w:numPr>
              <w:spacing w:line="240" w:lineRule="auto"/>
              <w:rPr>
                <w:rFonts w:asciiTheme="minorHAnsi" w:hAnsiTheme="minorHAnsi" w:cstheme="minorHAnsi"/>
                <w:bCs w:val="0"/>
                <w:sz w:val="22"/>
                <w:szCs w:val="22"/>
              </w:rPr>
            </w:pPr>
            <w:r w:rsidRPr="005F1883">
              <w:rPr>
                <w:rFonts w:asciiTheme="minorHAnsi" w:hAnsiTheme="minorHAnsi" w:cstheme="minorHAnsi"/>
                <w:bCs w:val="0"/>
                <w:sz w:val="22"/>
                <w:szCs w:val="22"/>
              </w:rPr>
              <w:t>In Nederland werden volgende programma’s opgezet:</w:t>
            </w:r>
          </w:p>
          <w:p w14:paraId="22E1AEA7" w14:textId="77777777" w:rsidR="00895AB7" w:rsidRPr="005F1883" w:rsidRDefault="00895AB7" w:rsidP="00895AB7">
            <w:pPr>
              <w:pStyle w:val="Variabelegegevens"/>
              <w:numPr>
                <w:ilvl w:val="1"/>
                <w:numId w:val="20"/>
              </w:numPr>
              <w:spacing w:line="240" w:lineRule="auto"/>
              <w:rPr>
                <w:rFonts w:asciiTheme="minorHAnsi" w:hAnsiTheme="minorHAnsi" w:cstheme="minorHAnsi"/>
                <w:bCs w:val="0"/>
                <w:sz w:val="22"/>
                <w:szCs w:val="22"/>
              </w:rPr>
            </w:pPr>
            <w:r w:rsidRPr="005F1883">
              <w:rPr>
                <w:rFonts w:asciiTheme="minorHAnsi" w:hAnsiTheme="minorHAnsi" w:cstheme="minorHAnsi"/>
                <w:bCs w:val="0"/>
                <w:sz w:val="22"/>
                <w:szCs w:val="22"/>
              </w:rPr>
              <w:t xml:space="preserve">Nederland gaat door met het KRW-impulsprogramma, waarbij werd toegevoegd dat de Nederlandse wetten voortaan geen strengere of hogere eisen zullen stellen dan de EU-richtlijnen (geen </w:t>
            </w:r>
            <w:r w:rsidRPr="005F1883">
              <w:rPr>
                <w:rFonts w:asciiTheme="minorHAnsi" w:hAnsiTheme="minorHAnsi" w:cstheme="minorHAnsi"/>
                <w:bCs w:val="0"/>
                <w:i/>
                <w:iCs/>
                <w:sz w:val="22"/>
                <w:szCs w:val="22"/>
              </w:rPr>
              <w:t>goldplating</w:t>
            </w:r>
            <w:r w:rsidRPr="005F1883">
              <w:rPr>
                <w:rFonts w:asciiTheme="minorHAnsi" w:hAnsiTheme="minorHAnsi" w:cstheme="minorHAnsi"/>
                <w:bCs w:val="0"/>
                <w:sz w:val="22"/>
                <w:szCs w:val="22"/>
              </w:rPr>
              <w:t xml:space="preserve"> meer).  </w:t>
            </w:r>
          </w:p>
          <w:p w14:paraId="46F61096" w14:textId="77777777" w:rsidR="00895AB7" w:rsidRPr="005F1883" w:rsidRDefault="00895AB7" w:rsidP="00895AB7">
            <w:pPr>
              <w:pStyle w:val="Variabelegegevens"/>
              <w:numPr>
                <w:ilvl w:val="1"/>
                <w:numId w:val="20"/>
              </w:numPr>
              <w:spacing w:line="240" w:lineRule="auto"/>
              <w:rPr>
                <w:rFonts w:asciiTheme="minorHAnsi" w:hAnsiTheme="minorHAnsi" w:cstheme="minorHAnsi"/>
                <w:bCs w:val="0"/>
                <w:sz w:val="22"/>
                <w:szCs w:val="22"/>
              </w:rPr>
            </w:pPr>
            <w:r w:rsidRPr="005F1883">
              <w:rPr>
                <w:rFonts w:asciiTheme="minorHAnsi" w:hAnsiTheme="minorHAnsi" w:cstheme="minorHAnsi"/>
                <w:bCs w:val="0"/>
                <w:sz w:val="22"/>
                <w:szCs w:val="22"/>
              </w:rPr>
              <w:t>Ook Nederland is begonnen met de processen om te komen tot de vierde KRW-stroomgebiedbeheerplannen en de derde ROR-overstromingsrisicobeheerplannen.</w:t>
            </w:r>
          </w:p>
          <w:p w14:paraId="68E7351D" w14:textId="77777777" w:rsidR="00895AB7" w:rsidRPr="005F1883" w:rsidRDefault="00895AB7" w:rsidP="00895AB7">
            <w:pPr>
              <w:pStyle w:val="Variabelegegevens"/>
              <w:numPr>
                <w:ilvl w:val="1"/>
                <w:numId w:val="20"/>
              </w:numPr>
              <w:spacing w:line="240" w:lineRule="auto"/>
              <w:rPr>
                <w:rFonts w:asciiTheme="minorHAnsi" w:hAnsiTheme="minorHAnsi" w:cstheme="minorHAnsi"/>
                <w:bCs w:val="0"/>
                <w:sz w:val="22"/>
                <w:szCs w:val="22"/>
              </w:rPr>
            </w:pPr>
            <w:r w:rsidRPr="005F1883">
              <w:rPr>
                <w:rFonts w:asciiTheme="minorHAnsi" w:hAnsiTheme="minorHAnsi" w:cstheme="minorHAnsi"/>
                <w:bCs w:val="0"/>
                <w:sz w:val="22"/>
                <w:szCs w:val="22"/>
              </w:rPr>
              <w:t>De Inspectie Leefomgeving en Transport (ILT) benadrukt in haar signaalrapport ‘Betere bescherming waterkwaliteit is noodzakelijk’ dat het stelsel van vergunningverlening, toezicht en handhaving moet worden verbeterd.</w:t>
            </w:r>
          </w:p>
          <w:p w14:paraId="08ED8596" w14:textId="77777777" w:rsidR="00895AB7" w:rsidRPr="005F1883" w:rsidRDefault="00895AB7" w:rsidP="00895AB7">
            <w:pPr>
              <w:pStyle w:val="Variabelegegevens"/>
              <w:numPr>
                <w:ilvl w:val="1"/>
                <w:numId w:val="20"/>
              </w:numPr>
              <w:spacing w:line="240" w:lineRule="auto"/>
              <w:rPr>
                <w:rFonts w:asciiTheme="minorHAnsi" w:hAnsiTheme="minorHAnsi" w:cstheme="minorHAnsi"/>
                <w:bCs w:val="0"/>
                <w:sz w:val="22"/>
                <w:szCs w:val="22"/>
              </w:rPr>
            </w:pPr>
            <w:r w:rsidRPr="005F1883">
              <w:rPr>
                <w:rFonts w:asciiTheme="minorHAnsi" w:hAnsiTheme="minorHAnsi" w:cstheme="minorHAnsi"/>
                <w:bCs w:val="0"/>
                <w:sz w:val="22"/>
                <w:szCs w:val="22"/>
              </w:rPr>
              <w:t>In Nederland zien we een toenemend aantal rechtszaken die verband houden met klimaatverandering en milieu (o.m. inzake PFAS, KRW en het bereiken van de waterkwaliteitsdoelen, etc.).</w:t>
            </w:r>
          </w:p>
          <w:p w14:paraId="1B2A7C20" w14:textId="77777777" w:rsidR="00895AB7" w:rsidRPr="005F1883" w:rsidRDefault="00895AB7" w:rsidP="00895AB7">
            <w:pPr>
              <w:pStyle w:val="Variabelegegevens"/>
              <w:numPr>
                <w:ilvl w:val="0"/>
                <w:numId w:val="18"/>
              </w:numPr>
              <w:spacing w:line="240" w:lineRule="auto"/>
              <w:ind w:left="567" w:hanging="567"/>
              <w:rPr>
                <w:rFonts w:asciiTheme="minorHAnsi" w:hAnsiTheme="minorHAnsi" w:cstheme="minorHAnsi"/>
                <w:bCs w:val="0"/>
                <w:sz w:val="22"/>
                <w:szCs w:val="22"/>
              </w:rPr>
            </w:pPr>
            <w:r w:rsidRPr="005F1883">
              <w:rPr>
                <w:rFonts w:asciiTheme="minorHAnsi" w:hAnsiTheme="minorHAnsi" w:cstheme="minorHAnsi"/>
                <w:bCs w:val="0"/>
                <w:sz w:val="22"/>
                <w:szCs w:val="22"/>
              </w:rPr>
              <w:t xml:space="preserve">In het kader van het </w:t>
            </w:r>
            <w:r w:rsidRPr="005F1883">
              <w:rPr>
                <w:rFonts w:asciiTheme="minorHAnsi" w:hAnsiTheme="minorHAnsi" w:cstheme="minorHAnsi"/>
                <w:bCs w:val="0"/>
                <w:i/>
                <w:iCs/>
                <w:sz w:val="22"/>
                <w:szCs w:val="22"/>
              </w:rPr>
              <w:t>Flanders Trainee Program</w:t>
            </w:r>
            <w:r w:rsidRPr="005F1883">
              <w:rPr>
                <w:rFonts w:asciiTheme="minorHAnsi" w:hAnsiTheme="minorHAnsi" w:cstheme="minorHAnsi"/>
                <w:bCs w:val="0"/>
                <w:sz w:val="22"/>
                <w:szCs w:val="22"/>
              </w:rPr>
              <w:t xml:space="preserve"> heeft mevrouw </w:t>
            </w:r>
            <w:r w:rsidRPr="005F1883">
              <w:rPr>
                <w:rFonts w:asciiTheme="minorHAnsi" w:hAnsiTheme="minorHAnsi" w:cstheme="minorHAnsi"/>
                <w:bCs w:val="0"/>
                <w:i/>
                <w:iCs/>
                <w:sz w:val="22"/>
                <w:szCs w:val="22"/>
              </w:rPr>
              <w:t>Ona-Abeni Devos Stoffels</w:t>
            </w:r>
            <w:r w:rsidRPr="005F1883">
              <w:rPr>
                <w:rFonts w:asciiTheme="minorHAnsi" w:hAnsiTheme="minorHAnsi" w:cstheme="minorHAnsi"/>
                <w:bCs w:val="0"/>
                <w:sz w:val="22"/>
                <w:szCs w:val="22"/>
              </w:rPr>
              <w:t xml:space="preserve"> haar project “</w:t>
            </w:r>
            <w:r w:rsidRPr="005F1883">
              <w:rPr>
                <w:rFonts w:asciiTheme="minorHAnsi" w:hAnsiTheme="minorHAnsi" w:cstheme="minorHAnsi"/>
                <w:bCs w:val="0"/>
                <w:i/>
                <w:iCs/>
                <w:sz w:val="22"/>
                <w:szCs w:val="22"/>
              </w:rPr>
              <w:t>Bronnen en vrachten van de PFAS-vervuiling in oppervlaktewateren in het Scheldestroomgebied</w:t>
            </w:r>
            <w:r w:rsidRPr="005F1883">
              <w:rPr>
                <w:rFonts w:asciiTheme="minorHAnsi" w:hAnsiTheme="minorHAnsi" w:cstheme="minorHAnsi"/>
                <w:bCs w:val="0"/>
                <w:sz w:val="22"/>
                <w:szCs w:val="22"/>
              </w:rPr>
              <w:t>” afgewerkt en een studie hierover afgeleverd. De studie werd gevalideerd door Isabelle Saunier (Voorzitster ISC Werkgroep Monitoring), de Werkgroep Monitoring, en de Werkgroep Coördinatie.</w:t>
            </w:r>
          </w:p>
          <w:p w14:paraId="47E886AE" w14:textId="77777777" w:rsidR="00895AB7" w:rsidRPr="005F1883" w:rsidRDefault="00895AB7" w:rsidP="00895AB7">
            <w:pPr>
              <w:pStyle w:val="Variabelegegevens"/>
              <w:numPr>
                <w:ilvl w:val="0"/>
                <w:numId w:val="18"/>
              </w:numPr>
              <w:spacing w:line="240" w:lineRule="auto"/>
              <w:ind w:left="567" w:hanging="567"/>
              <w:rPr>
                <w:rFonts w:asciiTheme="minorHAnsi" w:hAnsiTheme="minorHAnsi" w:cstheme="minorHAnsi"/>
                <w:bCs w:val="0"/>
                <w:sz w:val="22"/>
                <w:szCs w:val="22"/>
              </w:rPr>
            </w:pPr>
            <w:r w:rsidRPr="005F1883">
              <w:rPr>
                <w:rFonts w:asciiTheme="minorHAnsi" w:hAnsiTheme="minorHAnsi" w:cstheme="minorHAnsi"/>
                <w:bCs w:val="0"/>
                <w:sz w:val="22"/>
                <w:szCs w:val="22"/>
              </w:rPr>
              <w:t xml:space="preserve">Een Workshop Vis ging door op 17 oktober 2024 met 25 deelnemers.  Naast het uitwisselen van kennis over trekvissen en het belang van een goede ecologische waterkwaliteit, leefgebieden en connectiviteit, werden er aanbevelingen geformuleerd en een toekomstige visie inzake vismigratie en herpopulatie aangenomen. </w:t>
            </w:r>
          </w:p>
          <w:p w14:paraId="3E839DBF" w14:textId="77777777" w:rsidR="00895AB7" w:rsidRPr="005F1883" w:rsidRDefault="00895AB7" w:rsidP="00895AB7">
            <w:pPr>
              <w:pStyle w:val="Variabelegegevens"/>
              <w:numPr>
                <w:ilvl w:val="0"/>
                <w:numId w:val="18"/>
              </w:numPr>
              <w:spacing w:line="240" w:lineRule="auto"/>
              <w:ind w:left="567" w:hanging="567"/>
              <w:rPr>
                <w:rFonts w:asciiTheme="minorHAnsi" w:hAnsiTheme="minorHAnsi" w:cstheme="minorHAnsi"/>
                <w:bCs w:val="0"/>
                <w:sz w:val="22"/>
                <w:szCs w:val="22"/>
              </w:rPr>
            </w:pPr>
            <w:r w:rsidRPr="005F1883">
              <w:rPr>
                <w:rFonts w:asciiTheme="minorHAnsi" w:hAnsiTheme="minorHAnsi" w:cstheme="minorHAnsi"/>
                <w:bCs w:val="0"/>
                <w:sz w:val="22"/>
                <w:szCs w:val="22"/>
              </w:rPr>
              <w:t xml:space="preserve">Een Workshop PFAS zal georganiseerd worden begin 2025.  Ook hier een oproep om namen van wetenschappelijke en administratieve experten, studies en rapporten over de impact en de vervuiling van PFAS te delen met het ISC-secretariaat. </w:t>
            </w:r>
          </w:p>
          <w:p w14:paraId="5A478EBD" w14:textId="77777777" w:rsidR="00895AB7" w:rsidRPr="005F1883" w:rsidRDefault="00895AB7" w:rsidP="00895AB7">
            <w:pPr>
              <w:pStyle w:val="Variabelegegevens"/>
              <w:numPr>
                <w:ilvl w:val="0"/>
                <w:numId w:val="18"/>
              </w:numPr>
              <w:spacing w:line="240" w:lineRule="auto"/>
              <w:ind w:left="567" w:hanging="567"/>
              <w:rPr>
                <w:rFonts w:asciiTheme="minorHAnsi" w:hAnsiTheme="minorHAnsi" w:cstheme="minorHAnsi"/>
                <w:bCs w:val="0"/>
                <w:sz w:val="22"/>
                <w:szCs w:val="22"/>
              </w:rPr>
            </w:pPr>
            <w:r w:rsidRPr="005F1883">
              <w:rPr>
                <w:rFonts w:asciiTheme="minorHAnsi" w:hAnsiTheme="minorHAnsi" w:cstheme="minorHAnsi"/>
                <w:bCs w:val="0"/>
                <w:sz w:val="22"/>
                <w:szCs w:val="22"/>
              </w:rPr>
              <w:t>Een Workshop Microplastics, gezamenlijke opgezet tussen de Internationale Scheldecommissie, de Internationale Maascommissie, en de Internationale Commissie ter Bescherming van de Rijn, werd vastgesteld op 11-12 december 2024 in Bonn.</w:t>
            </w:r>
          </w:p>
          <w:p w14:paraId="52D52789" w14:textId="0618421C" w:rsidR="00A54C4C" w:rsidRPr="005F1883" w:rsidRDefault="00895AB7" w:rsidP="00957BA9">
            <w:pPr>
              <w:pStyle w:val="Variabelegegevens"/>
              <w:numPr>
                <w:ilvl w:val="0"/>
                <w:numId w:val="18"/>
              </w:numPr>
              <w:spacing w:line="240" w:lineRule="auto"/>
              <w:ind w:left="567" w:hanging="567"/>
              <w:rPr>
                <w:rFonts w:cstheme="minorHAnsi"/>
                <w:bCs w:val="0"/>
              </w:rPr>
            </w:pPr>
            <w:r w:rsidRPr="005F1883">
              <w:rPr>
                <w:rFonts w:asciiTheme="minorHAnsi" w:hAnsiTheme="minorHAnsi" w:cstheme="minorHAnsi"/>
                <w:bCs w:val="0"/>
                <w:sz w:val="22"/>
                <w:szCs w:val="22"/>
              </w:rPr>
              <w:t>De ISC Werkgroep Monitoring (meeting 23 mei 2024) legt de laatste hand aan het Driejaarlijks Rapport 2020-2022, dat de kwaliteit van het oppervlaktewater in het Scheldestroomgebied bestudeert, en wiens conclusies onder meer zullen dienen voor de evaluatie van het Overkoepelend Deel van het Derde Beheerplan Kaderrichtlijn Water, als start voor de opzet van het vierde Overkoepelend Deel van het Beheerplan Kaderrichtlijn Water (2028-2033).  Het Driejaarlijks Rapport 2020-2022 wordt ter goedkeuring voorgelegd aan het Delegatieleidersoverleg van 10 december 2024.</w:t>
            </w:r>
          </w:p>
          <w:p w14:paraId="46BB377E" w14:textId="77777777" w:rsidR="00E2781A" w:rsidRPr="005F1883" w:rsidRDefault="00E2781A" w:rsidP="00767A04">
            <w:pPr>
              <w:rPr>
                <w:rFonts w:cstheme="minorHAnsi"/>
              </w:rPr>
            </w:pPr>
          </w:p>
          <w:p w14:paraId="181D2C89" w14:textId="642A52E6" w:rsidR="00273276" w:rsidRPr="00E23369" w:rsidRDefault="000226AD" w:rsidP="00767A04">
            <w:pPr>
              <w:rPr>
                <w:rFonts w:cstheme="minorHAnsi"/>
                <w:b/>
              </w:rPr>
            </w:pPr>
            <w:r w:rsidRPr="00E23369">
              <w:rPr>
                <w:rFonts w:cstheme="minorHAnsi"/>
                <w:b/>
              </w:rPr>
              <w:t>B</w:t>
            </w:r>
            <w:r w:rsidR="00273276" w:rsidRPr="00E23369">
              <w:rPr>
                <w:rFonts w:cstheme="minorHAnsi"/>
                <w:b/>
              </w:rPr>
              <w:t xml:space="preserve">esluit: </w:t>
            </w:r>
          </w:p>
          <w:p w14:paraId="79B968B8" w14:textId="260C9212" w:rsidR="001C7374" w:rsidRPr="00E23369" w:rsidRDefault="00273276" w:rsidP="00376813">
            <w:pPr>
              <w:pStyle w:val="Variabelegegevens"/>
              <w:spacing w:line="240" w:lineRule="auto"/>
              <w:rPr>
                <w:rFonts w:asciiTheme="minorHAnsi" w:hAnsiTheme="minorHAnsi" w:cstheme="minorHAnsi"/>
                <w:b/>
                <w:bCs w:val="0"/>
                <w:i/>
                <w:iCs/>
                <w:sz w:val="22"/>
                <w:szCs w:val="22"/>
              </w:rPr>
            </w:pPr>
            <w:r w:rsidRPr="00E23369">
              <w:rPr>
                <w:rFonts w:asciiTheme="minorHAnsi" w:hAnsiTheme="minorHAnsi" w:cstheme="minorHAnsi"/>
                <w:sz w:val="22"/>
                <w:szCs w:val="22"/>
              </w:rPr>
              <w:t>Het Ambtelijk College neemt kennis van het rapport van de Internationale Scheldecommissie.</w:t>
            </w:r>
          </w:p>
        </w:tc>
      </w:tr>
    </w:tbl>
    <w:p w14:paraId="32B594B4" w14:textId="77777777" w:rsidR="005F1883" w:rsidRDefault="005F1883" w:rsidP="001C7374">
      <w:pPr>
        <w:spacing w:after="0" w:line="240" w:lineRule="auto"/>
        <w:rPr>
          <w:rFonts w:cstheme="minorHAnsi"/>
        </w:rPr>
      </w:pPr>
    </w:p>
    <w:p w14:paraId="126BDDA2" w14:textId="5E9B9BBD" w:rsidR="2D6D91C6" w:rsidRPr="005F1883" w:rsidRDefault="00C00952" w:rsidP="005F1883">
      <w:pPr>
        <w:pStyle w:val="Lijstalinea"/>
        <w:numPr>
          <w:ilvl w:val="1"/>
          <w:numId w:val="1"/>
        </w:numPr>
        <w:spacing w:after="0" w:line="240" w:lineRule="auto"/>
        <w:rPr>
          <w:rFonts w:cstheme="minorHAnsi"/>
        </w:rPr>
      </w:pPr>
      <w:r w:rsidRPr="005F1883">
        <w:rPr>
          <w:rFonts w:cstheme="minorHAnsi"/>
        </w:rPr>
        <w:t>I</w:t>
      </w:r>
      <w:r w:rsidR="007741A8" w:rsidRPr="005F1883">
        <w:rPr>
          <w:rFonts w:cstheme="minorHAnsi"/>
        </w:rPr>
        <w:t xml:space="preserve">nstellingsbesluit </w:t>
      </w:r>
      <w:r w:rsidR="2D6D91C6" w:rsidRPr="005F1883">
        <w:rPr>
          <w:rFonts w:cstheme="minorHAnsi"/>
        </w:rPr>
        <w:t>CMW</w:t>
      </w:r>
      <w:r w:rsidR="002759EA" w:rsidRPr="005F1883">
        <w:rPr>
          <w:rFonts w:cstheme="minorHAnsi"/>
          <w:color w:val="0070C0"/>
        </w:rPr>
        <w:t xml:space="preserve"> </w:t>
      </w:r>
    </w:p>
    <w:p w14:paraId="7C6EADB6" w14:textId="77777777" w:rsidR="001C7374" w:rsidRPr="00E23369" w:rsidRDefault="001C7374" w:rsidP="001C7374">
      <w:pPr>
        <w:spacing w:after="0" w:line="240" w:lineRule="auto"/>
        <w:rPr>
          <w:rFonts w:cstheme="minorHAnsi"/>
        </w:rPr>
      </w:pPr>
    </w:p>
    <w:tbl>
      <w:tblPr>
        <w:tblStyle w:val="Tabelraster"/>
        <w:tblW w:w="0" w:type="auto"/>
        <w:tblLook w:val="04A0" w:firstRow="1" w:lastRow="0" w:firstColumn="1" w:lastColumn="0" w:noHBand="0" w:noVBand="1"/>
      </w:tblPr>
      <w:tblGrid>
        <w:gridCol w:w="9890"/>
      </w:tblGrid>
      <w:tr w:rsidR="001C7374" w:rsidRPr="00E23369" w14:paraId="12C450C2" w14:textId="77777777" w:rsidTr="001C7374">
        <w:tc>
          <w:tcPr>
            <w:tcW w:w="9890" w:type="dxa"/>
          </w:tcPr>
          <w:p w14:paraId="3426BB10" w14:textId="7DF068F5" w:rsidR="008413D0" w:rsidRDefault="008413D0" w:rsidP="00B97FDE">
            <w:pPr>
              <w:pStyle w:val="Variabelegegevens"/>
              <w:spacing w:line="240" w:lineRule="auto"/>
              <w:rPr>
                <w:rFonts w:asciiTheme="minorHAnsi" w:hAnsiTheme="minorHAnsi" w:cstheme="minorHAnsi"/>
                <w:bCs w:val="0"/>
                <w:sz w:val="22"/>
                <w:szCs w:val="22"/>
                <w:u w:val="single"/>
              </w:rPr>
            </w:pPr>
            <w:r w:rsidRPr="00E23369">
              <w:rPr>
                <w:rFonts w:asciiTheme="minorHAnsi" w:hAnsiTheme="minorHAnsi" w:cstheme="minorHAnsi"/>
                <w:bCs w:val="0"/>
                <w:sz w:val="22"/>
                <w:szCs w:val="22"/>
                <w:u w:val="single"/>
              </w:rPr>
              <w:t>Commissie Monitoring Westerschelde (2009-2023)</w:t>
            </w:r>
          </w:p>
          <w:p w14:paraId="22DD74AA" w14:textId="0BACC48A" w:rsidR="006320F6" w:rsidRDefault="006320F6" w:rsidP="00B97FDE">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Het Besluit Ontwikkelingsschets 2010 stelt dat de 3</w:t>
            </w:r>
            <w:r w:rsidRPr="00E23369">
              <w:rPr>
                <w:rFonts w:asciiTheme="minorHAnsi" w:hAnsiTheme="minorHAnsi" w:cstheme="minorHAnsi"/>
                <w:sz w:val="22"/>
                <w:szCs w:val="22"/>
                <w:vertAlign w:val="superscript"/>
              </w:rPr>
              <w:t>e</w:t>
            </w:r>
            <w:r w:rsidRPr="00E23369">
              <w:rPr>
                <w:rFonts w:asciiTheme="minorHAnsi" w:hAnsiTheme="minorHAnsi" w:cstheme="minorHAnsi"/>
                <w:sz w:val="22"/>
                <w:szCs w:val="22"/>
              </w:rPr>
              <w:t xml:space="preserve"> Verruiming van de hoofdvaargeul en het daaropvolgende onderhoud uitgevoerd worden volgens een flexibele stortstrategie. De flexibele stortstrategie wordt gerealiseerd door middel van het Beslisproces Flexibel Storten, dat voorziet in een commissie van externe experten, de Commissie Monitoring Westerschelde (CMW) om de kwaliteit van de voorgestelde bijsturing van de stortstrategie en de voorgestelde adviezen voor bijkomende monitoring en onderzoek te waarborgen</w:t>
            </w:r>
            <w:r>
              <w:rPr>
                <w:rFonts w:asciiTheme="minorHAnsi" w:hAnsiTheme="minorHAnsi" w:cstheme="minorHAnsi"/>
                <w:sz w:val="22"/>
                <w:szCs w:val="22"/>
              </w:rPr>
              <w:t>.</w:t>
            </w:r>
          </w:p>
          <w:p w14:paraId="0B8BA988" w14:textId="77777777" w:rsidR="00F26579" w:rsidRDefault="00F26579" w:rsidP="00B97FDE">
            <w:pPr>
              <w:pStyle w:val="Variabelegegevens"/>
              <w:spacing w:line="240" w:lineRule="auto"/>
              <w:rPr>
                <w:rFonts w:asciiTheme="minorHAnsi" w:hAnsiTheme="minorHAnsi" w:cstheme="minorHAnsi"/>
                <w:bCs w:val="0"/>
                <w:sz w:val="22"/>
                <w:szCs w:val="22"/>
                <w:u w:val="single"/>
              </w:rPr>
            </w:pPr>
          </w:p>
          <w:p w14:paraId="6C0091BE" w14:textId="5FD8DE43" w:rsidR="008413D0" w:rsidRPr="00E23369" w:rsidRDefault="008413D0" w:rsidP="008413D0">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 xml:space="preserve">De </w:t>
            </w:r>
            <w:bookmarkStart w:id="5" w:name="_Hlk120185197"/>
            <w:r w:rsidRPr="00E23369">
              <w:rPr>
                <w:rFonts w:asciiTheme="minorHAnsi" w:hAnsiTheme="minorHAnsi" w:cstheme="minorHAnsi"/>
                <w:sz w:val="22"/>
                <w:szCs w:val="22"/>
              </w:rPr>
              <w:t>C</w:t>
            </w:r>
            <w:r w:rsidR="00977DB8" w:rsidRPr="00E23369">
              <w:rPr>
                <w:rFonts w:asciiTheme="minorHAnsi" w:hAnsiTheme="minorHAnsi" w:cstheme="minorHAnsi"/>
                <w:sz w:val="22"/>
                <w:szCs w:val="22"/>
              </w:rPr>
              <w:t>MW</w:t>
            </w:r>
            <w:bookmarkEnd w:id="5"/>
            <w:r w:rsidR="00977DB8" w:rsidRPr="00E23369">
              <w:rPr>
                <w:rFonts w:asciiTheme="minorHAnsi" w:hAnsiTheme="minorHAnsi" w:cstheme="minorHAnsi"/>
                <w:sz w:val="22"/>
                <w:szCs w:val="22"/>
              </w:rPr>
              <w:t xml:space="preserve"> </w:t>
            </w:r>
            <w:r w:rsidRPr="00E23369">
              <w:rPr>
                <w:rFonts w:asciiTheme="minorHAnsi" w:hAnsiTheme="minorHAnsi" w:cstheme="minorHAnsi"/>
                <w:sz w:val="22"/>
                <w:szCs w:val="22"/>
              </w:rPr>
              <w:t>is opgericht in 2009 voor een periode van 12 jaar vanaf de start van de 3</w:t>
            </w:r>
            <w:r w:rsidRPr="00E23369">
              <w:rPr>
                <w:rFonts w:asciiTheme="minorHAnsi" w:hAnsiTheme="minorHAnsi" w:cstheme="minorHAnsi"/>
                <w:sz w:val="22"/>
                <w:szCs w:val="22"/>
                <w:vertAlign w:val="superscript"/>
              </w:rPr>
              <w:t>e</w:t>
            </w:r>
            <w:r w:rsidRPr="00E23369">
              <w:rPr>
                <w:rFonts w:asciiTheme="minorHAnsi" w:hAnsiTheme="minorHAnsi" w:cstheme="minorHAnsi"/>
                <w:sz w:val="22"/>
                <w:szCs w:val="22"/>
              </w:rPr>
              <w:t xml:space="preserve"> Verruiming. Het mandaat van de C</w:t>
            </w:r>
            <w:r w:rsidR="007C546C" w:rsidRPr="00E23369">
              <w:rPr>
                <w:rFonts w:asciiTheme="minorHAnsi" w:hAnsiTheme="minorHAnsi" w:cstheme="minorHAnsi"/>
                <w:sz w:val="22"/>
                <w:szCs w:val="22"/>
              </w:rPr>
              <w:t>MW</w:t>
            </w:r>
            <w:r w:rsidRPr="00E23369">
              <w:rPr>
                <w:rFonts w:asciiTheme="minorHAnsi" w:hAnsiTheme="minorHAnsi" w:cstheme="minorHAnsi"/>
                <w:sz w:val="22"/>
                <w:szCs w:val="22"/>
              </w:rPr>
              <w:t xml:space="preserve"> eindigde aanvankelijk op 31 december 2022</w:t>
            </w:r>
            <w:r w:rsidR="007C546C" w:rsidRPr="00E23369">
              <w:rPr>
                <w:rFonts w:asciiTheme="minorHAnsi" w:hAnsiTheme="minorHAnsi" w:cstheme="minorHAnsi"/>
                <w:sz w:val="22"/>
                <w:szCs w:val="22"/>
              </w:rPr>
              <w:t xml:space="preserve">, </w:t>
            </w:r>
            <w:r w:rsidRPr="00E23369">
              <w:rPr>
                <w:rFonts w:asciiTheme="minorHAnsi" w:hAnsiTheme="minorHAnsi" w:cstheme="minorHAnsi"/>
                <w:sz w:val="22"/>
                <w:szCs w:val="22"/>
              </w:rPr>
              <w:t>maar is met 1 jaar verlengd (Besluit VNSC 22 december 2022).</w:t>
            </w:r>
          </w:p>
          <w:p w14:paraId="6CE40807" w14:textId="77777777" w:rsidR="008413D0" w:rsidRPr="00E23369" w:rsidRDefault="008413D0" w:rsidP="008413D0">
            <w:pPr>
              <w:pStyle w:val="Variabelegegevens"/>
              <w:spacing w:line="240" w:lineRule="auto"/>
              <w:rPr>
                <w:rFonts w:asciiTheme="minorHAnsi" w:hAnsiTheme="minorHAnsi" w:cstheme="minorHAnsi"/>
                <w:sz w:val="22"/>
                <w:szCs w:val="22"/>
              </w:rPr>
            </w:pPr>
          </w:p>
          <w:p w14:paraId="539CB08D" w14:textId="4E715ADF" w:rsidR="008413D0" w:rsidRDefault="008413D0" w:rsidP="008413D0">
            <w:pPr>
              <w:pStyle w:val="Variabelegegevens"/>
              <w:spacing w:line="240" w:lineRule="auto"/>
              <w:rPr>
                <w:rFonts w:asciiTheme="minorHAnsi" w:hAnsiTheme="minorHAnsi" w:cstheme="minorHAnsi"/>
                <w:bCs w:val="0"/>
                <w:sz w:val="22"/>
                <w:szCs w:val="22"/>
                <w:u w:val="single"/>
              </w:rPr>
            </w:pPr>
            <w:r w:rsidRPr="00E23369">
              <w:rPr>
                <w:rFonts w:asciiTheme="minorHAnsi" w:hAnsiTheme="minorHAnsi" w:cstheme="minorHAnsi"/>
                <w:bCs w:val="0"/>
                <w:sz w:val="22"/>
                <w:szCs w:val="22"/>
                <w:u w:val="single"/>
              </w:rPr>
              <w:t>CMW vanaf 2024</w:t>
            </w:r>
          </w:p>
          <w:p w14:paraId="27F46E43" w14:textId="7E9296CF" w:rsidR="00895AB7" w:rsidRDefault="00895AB7" w:rsidP="008413D0">
            <w:pPr>
              <w:pStyle w:val="Variabelegegevens"/>
              <w:spacing w:line="240" w:lineRule="auto"/>
              <w:rPr>
                <w:rFonts w:asciiTheme="minorHAnsi" w:hAnsiTheme="minorHAnsi" w:cstheme="minorHAnsi"/>
                <w:sz w:val="22"/>
                <w:szCs w:val="22"/>
                <w:u w:val="single"/>
              </w:rPr>
            </w:pPr>
            <w:r w:rsidRPr="00E23369">
              <w:rPr>
                <w:rFonts w:asciiTheme="minorHAnsi" w:hAnsiTheme="minorHAnsi" w:cstheme="minorHAnsi"/>
                <w:sz w:val="22"/>
                <w:szCs w:val="22"/>
              </w:rPr>
              <w:t>Voor de verderzetting van het vaargeulonderhoud in de Westerschelde zijn de nodige vergunningen verleend voor een periode van 7 jaar (2022-2028), waarbij het Beslisproces Flexibel Storten behouden blijft. Dit betekent dat er voor deze vergunningsperiode eveneens nood is aan een commissie van externe experten.</w:t>
            </w:r>
            <w:r>
              <w:rPr>
                <w:rFonts w:asciiTheme="minorHAnsi" w:hAnsiTheme="minorHAnsi" w:cstheme="minorHAnsi"/>
                <w:sz w:val="22"/>
                <w:szCs w:val="22"/>
              </w:rPr>
              <w:t xml:space="preserve"> </w:t>
            </w:r>
            <w:r w:rsidRPr="00E23369">
              <w:rPr>
                <w:rFonts w:asciiTheme="minorHAnsi" w:hAnsiTheme="minorHAnsi" w:cstheme="minorHAnsi"/>
                <w:sz w:val="22"/>
                <w:szCs w:val="22"/>
              </w:rPr>
              <w:t>Het voorstel is om de CMW te installeren voor de periode 2024-2030. De geldingsduur van het instellingsbesluit is gekoppeld aan de verwachte doorlooptijd om het Voortgangsrapport op te stellen voor het laatste jaar van de betreffende vergunningen</w:t>
            </w:r>
          </w:p>
          <w:p w14:paraId="2AB06F76" w14:textId="087CA346" w:rsidR="008413D0" w:rsidRPr="00E23369" w:rsidRDefault="008413D0" w:rsidP="008413D0">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De samenstelling is gewijzigd vanwege de vervanging van de leden die verder geen deel meer willen uitmaken van de CMW (bv. wegens pensioen/</w:t>
            </w:r>
            <w:r w:rsidR="00B461EC" w:rsidRPr="00E23369">
              <w:rPr>
                <w:rFonts w:asciiTheme="minorHAnsi" w:hAnsiTheme="minorHAnsi" w:cstheme="minorHAnsi"/>
                <w:sz w:val="22"/>
                <w:szCs w:val="22"/>
              </w:rPr>
              <w:t>emer</w:t>
            </w:r>
            <w:r w:rsidR="00B461EC">
              <w:rPr>
                <w:rFonts w:asciiTheme="minorHAnsi" w:hAnsiTheme="minorHAnsi" w:cstheme="minorHAnsi"/>
                <w:sz w:val="22"/>
                <w:szCs w:val="22"/>
              </w:rPr>
              <w:t>it</w:t>
            </w:r>
            <w:r w:rsidR="00B461EC" w:rsidRPr="00E23369">
              <w:rPr>
                <w:rFonts w:asciiTheme="minorHAnsi" w:hAnsiTheme="minorHAnsi" w:cstheme="minorHAnsi"/>
                <w:sz w:val="22"/>
                <w:szCs w:val="22"/>
              </w:rPr>
              <w:t>aat</w:t>
            </w:r>
            <w:r w:rsidRPr="00E23369">
              <w:rPr>
                <w:rFonts w:asciiTheme="minorHAnsi" w:hAnsiTheme="minorHAnsi" w:cstheme="minorHAnsi"/>
                <w:sz w:val="22"/>
                <w:szCs w:val="22"/>
              </w:rPr>
              <w:t>).</w:t>
            </w:r>
            <w:r w:rsidR="00376813" w:rsidRPr="00E23369">
              <w:rPr>
                <w:rFonts w:asciiTheme="minorHAnsi" w:hAnsiTheme="minorHAnsi" w:cstheme="minorHAnsi"/>
                <w:sz w:val="22"/>
                <w:szCs w:val="22"/>
              </w:rPr>
              <w:t xml:space="preserve"> </w:t>
            </w:r>
            <w:r w:rsidRPr="00E23369">
              <w:rPr>
                <w:rFonts w:asciiTheme="minorHAnsi" w:hAnsiTheme="minorHAnsi" w:cstheme="minorHAnsi"/>
                <w:sz w:val="22"/>
                <w:szCs w:val="22"/>
              </w:rPr>
              <w:t>De eerste opdracht van de CMW betreft het adviseren van het Voortgangsrapport Flexibel storten 2022-2023, dat tegen eind 2024 verwacht wordt.</w:t>
            </w:r>
          </w:p>
          <w:p w14:paraId="4DB0C48E" w14:textId="77777777" w:rsidR="008413D0" w:rsidRPr="00E23369" w:rsidRDefault="008413D0" w:rsidP="008413D0">
            <w:pPr>
              <w:pStyle w:val="Variabelegegevens"/>
              <w:spacing w:line="240" w:lineRule="auto"/>
              <w:rPr>
                <w:rFonts w:asciiTheme="minorHAnsi" w:hAnsiTheme="minorHAnsi" w:cstheme="minorHAnsi"/>
                <w:sz w:val="22"/>
                <w:szCs w:val="22"/>
              </w:rPr>
            </w:pPr>
          </w:p>
          <w:p w14:paraId="2BEFAD32" w14:textId="4C4BCF77" w:rsidR="00B97FDE" w:rsidRPr="00E23369" w:rsidRDefault="000226AD" w:rsidP="00B97FDE">
            <w:pPr>
              <w:pStyle w:val="Variabelegegevens"/>
              <w:spacing w:line="240" w:lineRule="auto"/>
              <w:rPr>
                <w:rFonts w:asciiTheme="minorHAnsi" w:hAnsiTheme="minorHAnsi" w:cstheme="minorHAnsi"/>
                <w:b/>
                <w:sz w:val="22"/>
                <w:szCs w:val="22"/>
              </w:rPr>
            </w:pPr>
            <w:r w:rsidRPr="00E23369">
              <w:rPr>
                <w:rFonts w:asciiTheme="minorHAnsi" w:hAnsiTheme="minorHAnsi" w:cstheme="minorHAnsi"/>
                <w:b/>
                <w:sz w:val="22"/>
                <w:szCs w:val="22"/>
              </w:rPr>
              <w:t>B</w:t>
            </w:r>
            <w:r w:rsidR="00B97FDE" w:rsidRPr="00E23369">
              <w:rPr>
                <w:rFonts w:asciiTheme="minorHAnsi" w:hAnsiTheme="minorHAnsi" w:cstheme="minorHAnsi"/>
                <w:b/>
                <w:sz w:val="22"/>
                <w:szCs w:val="22"/>
              </w:rPr>
              <w:t xml:space="preserve">esluit: </w:t>
            </w:r>
          </w:p>
          <w:p w14:paraId="042ECEE8" w14:textId="527665A2" w:rsidR="00B97FDE" w:rsidRPr="00E23369" w:rsidRDefault="00B97FDE" w:rsidP="00376813">
            <w:pPr>
              <w:pStyle w:val="Variabelegegevens"/>
              <w:spacing w:line="240" w:lineRule="auto"/>
              <w:rPr>
                <w:rFonts w:asciiTheme="minorHAnsi" w:hAnsiTheme="minorHAnsi" w:cstheme="minorHAnsi"/>
                <w:i/>
                <w:iCs/>
                <w:sz w:val="22"/>
                <w:szCs w:val="22"/>
              </w:rPr>
            </w:pPr>
            <w:r w:rsidRPr="00E23369">
              <w:rPr>
                <w:rFonts w:asciiTheme="minorHAnsi" w:hAnsiTheme="minorHAnsi" w:cstheme="minorHAnsi"/>
                <w:sz w:val="22"/>
                <w:szCs w:val="22"/>
              </w:rPr>
              <w:t>Het Ambtelijk College neemt het besluit om de Commissie Monitoring Westerschelde in te stellen in de nieuwe samenstelling voor de periode 2024-2030 en ondertekent daartoe het instellingsbesluit.</w:t>
            </w:r>
          </w:p>
        </w:tc>
      </w:tr>
    </w:tbl>
    <w:p w14:paraId="6D16D178" w14:textId="77777777" w:rsidR="001C7374" w:rsidRPr="00E23369" w:rsidRDefault="001C7374" w:rsidP="001C7374">
      <w:pPr>
        <w:spacing w:after="0" w:line="240" w:lineRule="auto"/>
        <w:rPr>
          <w:rFonts w:cstheme="minorHAnsi"/>
        </w:rPr>
      </w:pPr>
    </w:p>
    <w:p w14:paraId="51B0B443" w14:textId="64196E10" w:rsidR="00B00940" w:rsidRPr="00E23369" w:rsidRDefault="00B00940" w:rsidP="005F1883">
      <w:pPr>
        <w:numPr>
          <w:ilvl w:val="1"/>
          <w:numId w:val="1"/>
        </w:numPr>
        <w:spacing w:after="0" w:line="240" w:lineRule="auto"/>
        <w:rPr>
          <w:rFonts w:cstheme="minorHAnsi"/>
          <w:lang w:val="de-DE"/>
        </w:rPr>
      </w:pPr>
      <w:r w:rsidRPr="00E23369">
        <w:rPr>
          <w:rFonts w:cstheme="minorHAnsi"/>
          <w:lang w:val="de-DE"/>
        </w:rPr>
        <w:t>VL-N</w:t>
      </w:r>
      <w:r w:rsidR="002656A4" w:rsidRPr="00E23369">
        <w:rPr>
          <w:rFonts w:cstheme="minorHAnsi"/>
          <w:lang w:val="de-DE"/>
        </w:rPr>
        <w:t>L</w:t>
      </w:r>
      <w:r w:rsidRPr="00E23369">
        <w:rPr>
          <w:rFonts w:cstheme="minorHAnsi"/>
          <w:lang w:val="de-DE"/>
        </w:rPr>
        <w:t xml:space="preserve"> Scheldemodellen 202</w:t>
      </w:r>
      <w:r w:rsidR="0039799D" w:rsidRPr="00E23369">
        <w:rPr>
          <w:rFonts w:cstheme="minorHAnsi"/>
          <w:lang w:val="de-DE"/>
        </w:rPr>
        <w:t>4</w:t>
      </w:r>
      <w:r w:rsidR="002759EA" w:rsidRPr="00E23369">
        <w:rPr>
          <w:rFonts w:cstheme="minorHAnsi"/>
          <w:color w:val="0070C0"/>
          <w:lang w:val="de-DE"/>
        </w:rPr>
        <w:t xml:space="preserve"> </w:t>
      </w:r>
    </w:p>
    <w:p w14:paraId="726F9244" w14:textId="77777777" w:rsidR="00512179" w:rsidRPr="00E23369" w:rsidRDefault="00512179" w:rsidP="00512179">
      <w:pPr>
        <w:spacing w:after="0" w:line="240" w:lineRule="auto"/>
        <w:rPr>
          <w:rFonts w:cstheme="minorHAnsi"/>
          <w:lang w:val="de-DE"/>
        </w:rPr>
      </w:pPr>
    </w:p>
    <w:tbl>
      <w:tblPr>
        <w:tblStyle w:val="Tabelraster"/>
        <w:tblW w:w="0" w:type="auto"/>
        <w:tblLook w:val="04A0" w:firstRow="1" w:lastRow="0" w:firstColumn="1" w:lastColumn="0" w:noHBand="0" w:noVBand="1"/>
      </w:tblPr>
      <w:tblGrid>
        <w:gridCol w:w="9890"/>
      </w:tblGrid>
      <w:tr w:rsidR="00512179" w:rsidRPr="00E23369" w14:paraId="6C438338" w14:textId="77777777" w:rsidTr="00512179">
        <w:tc>
          <w:tcPr>
            <w:tcW w:w="9890" w:type="dxa"/>
          </w:tcPr>
          <w:p w14:paraId="54249ACC" w14:textId="6C48D3EC" w:rsidR="00512179" w:rsidRPr="00E23369" w:rsidRDefault="00512179" w:rsidP="00512179">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Het A</w:t>
            </w:r>
            <w:r w:rsidR="00065A31">
              <w:rPr>
                <w:rFonts w:asciiTheme="minorHAnsi" w:hAnsiTheme="minorHAnsi" w:cstheme="minorHAnsi"/>
                <w:sz w:val="22"/>
                <w:szCs w:val="22"/>
              </w:rPr>
              <w:t>mbtelijk College w</w:t>
            </w:r>
            <w:r w:rsidR="00E8518C">
              <w:rPr>
                <w:rFonts w:asciiTheme="minorHAnsi" w:hAnsiTheme="minorHAnsi" w:cstheme="minorHAnsi"/>
                <w:sz w:val="22"/>
                <w:szCs w:val="22"/>
              </w:rPr>
              <w:t>o</w:t>
            </w:r>
            <w:r w:rsidRPr="00E23369">
              <w:rPr>
                <w:rFonts w:asciiTheme="minorHAnsi" w:hAnsiTheme="minorHAnsi" w:cstheme="minorHAnsi"/>
                <w:sz w:val="22"/>
                <w:szCs w:val="22"/>
              </w:rPr>
              <w:t>rdt elke najaarsvergadering geïnformeerd over de jaarlijkse evaluatie van de toepassing van het memorandum</w:t>
            </w:r>
            <w:r w:rsidR="00C9715A" w:rsidRPr="00E23369">
              <w:rPr>
                <w:rFonts w:asciiTheme="minorHAnsi" w:hAnsiTheme="minorHAnsi" w:cstheme="minorHAnsi"/>
                <w:sz w:val="22"/>
                <w:szCs w:val="22"/>
              </w:rPr>
              <w:t xml:space="preserve"> betreffende de VL/NL-samenwerking in het kader van het modelinstrumentarium voor het Scheldegebied</w:t>
            </w:r>
            <w:r w:rsidRPr="00E23369">
              <w:rPr>
                <w:rFonts w:asciiTheme="minorHAnsi" w:hAnsiTheme="minorHAnsi" w:cstheme="minorHAnsi"/>
                <w:sz w:val="22"/>
                <w:szCs w:val="22"/>
              </w:rPr>
              <w:t>, en de opgestelde visie voor het komende jaar.</w:t>
            </w:r>
          </w:p>
          <w:p w14:paraId="1B53570F" w14:textId="77777777" w:rsidR="00512179" w:rsidRPr="00E23369" w:rsidRDefault="00512179" w:rsidP="00512179">
            <w:pPr>
              <w:pStyle w:val="Variabelegegevens"/>
              <w:spacing w:line="240" w:lineRule="auto"/>
              <w:rPr>
                <w:rFonts w:asciiTheme="minorHAnsi" w:hAnsiTheme="minorHAnsi" w:cstheme="minorHAnsi"/>
                <w:sz w:val="22"/>
                <w:szCs w:val="22"/>
              </w:rPr>
            </w:pPr>
          </w:p>
          <w:p w14:paraId="3600EA1E" w14:textId="75C22ABD" w:rsidR="00512179" w:rsidRPr="00E23369" w:rsidRDefault="000226AD" w:rsidP="00512179">
            <w:pPr>
              <w:pStyle w:val="Variabelegegevens"/>
              <w:spacing w:line="240" w:lineRule="auto"/>
              <w:rPr>
                <w:rFonts w:asciiTheme="minorHAnsi" w:hAnsiTheme="minorHAnsi" w:cstheme="minorHAnsi"/>
                <w:b/>
                <w:sz w:val="22"/>
                <w:szCs w:val="22"/>
              </w:rPr>
            </w:pPr>
            <w:r w:rsidRPr="00E23369">
              <w:rPr>
                <w:rFonts w:asciiTheme="minorHAnsi" w:hAnsiTheme="minorHAnsi" w:cstheme="minorHAnsi"/>
                <w:b/>
                <w:sz w:val="22"/>
                <w:szCs w:val="22"/>
              </w:rPr>
              <w:t>B</w:t>
            </w:r>
            <w:r w:rsidR="00512179" w:rsidRPr="00E23369">
              <w:rPr>
                <w:rFonts w:asciiTheme="minorHAnsi" w:hAnsiTheme="minorHAnsi" w:cstheme="minorHAnsi"/>
                <w:b/>
                <w:sz w:val="22"/>
                <w:szCs w:val="22"/>
              </w:rPr>
              <w:t xml:space="preserve">esluit: </w:t>
            </w:r>
          </w:p>
          <w:p w14:paraId="6AB2E68C" w14:textId="518CB20C" w:rsidR="00BF3147" w:rsidRPr="00E23369" w:rsidRDefault="00512179" w:rsidP="00B21C1F">
            <w:pPr>
              <w:pStyle w:val="Variabelegegevens"/>
              <w:spacing w:line="240" w:lineRule="auto"/>
              <w:rPr>
                <w:rFonts w:asciiTheme="minorHAnsi" w:hAnsiTheme="minorHAnsi" w:cstheme="minorHAnsi"/>
                <w:sz w:val="22"/>
                <w:szCs w:val="22"/>
              </w:rPr>
            </w:pPr>
            <w:r w:rsidRPr="00E23369">
              <w:rPr>
                <w:rFonts w:asciiTheme="minorHAnsi" w:hAnsiTheme="minorHAnsi" w:cstheme="minorHAnsi"/>
                <w:sz w:val="22"/>
                <w:szCs w:val="22"/>
              </w:rPr>
              <w:t>Het Ambtelijk College neemt kennis van de stand van zaken en de toekomstvisie van de toepassing van het memorandum van overeenstemming betreffende de samenwerking bij het gebruik, het beheer, onderhoud en de ontwikkeling van het modelinstrumentarium voor waterstandsverwachtingen, getij, golfklimaat, sedimenttransport en morfologie voor het getijgebied van de Schelde en de kust.</w:t>
            </w:r>
          </w:p>
        </w:tc>
      </w:tr>
    </w:tbl>
    <w:p w14:paraId="26B0ECF6" w14:textId="77777777" w:rsidR="000B28B1" w:rsidRPr="00E23369" w:rsidRDefault="000B28B1" w:rsidP="00B62497">
      <w:pPr>
        <w:pStyle w:val="Lijstalinea"/>
        <w:spacing w:after="0" w:line="240" w:lineRule="auto"/>
        <w:ind w:left="1485"/>
        <w:rPr>
          <w:rFonts w:cstheme="minorHAnsi"/>
          <w:u w:val="single"/>
          <w:lang w:val="nl-NL"/>
        </w:rPr>
      </w:pPr>
    </w:p>
    <w:p w14:paraId="24A518D3" w14:textId="77777777" w:rsidR="00C57AD7" w:rsidRPr="00E23369" w:rsidRDefault="00C57AD7" w:rsidP="005F1883">
      <w:pPr>
        <w:pStyle w:val="Lijstalinea"/>
        <w:numPr>
          <w:ilvl w:val="0"/>
          <w:numId w:val="1"/>
        </w:numPr>
        <w:spacing w:after="0" w:line="240" w:lineRule="auto"/>
        <w:rPr>
          <w:rFonts w:cstheme="minorHAnsi"/>
          <w:u w:val="single"/>
        </w:rPr>
      </w:pPr>
      <w:r w:rsidRPr="00E23369">
        <w:rPr>
          <w:rFonts w:cstheme="minorHAnsi"/>
          <w:u w:val="single"/>
        </w:rPr>
        <w:t>Vervolgafspraak</w:t>
      </w:r>
    </w:p>
    <w:p w14:paraId="2F8F3286" w14:textId="77777777" w:rsidR="002759EA" w:rsidRPr="00E23369" w:rsidRDefault="002759EA" w:rsidP="00B62497">
      <w:pPr>
        <w:spacing w:after="0" w:line="240" w:lineRule="auto"/>
        <w:rPr>
          <w:rFonts w:cstheme="minorHAnsi"/>
          <w:u w:val="single"/>
        </w:rPr>
      </w:pPr>
    </w:p>
    <w:tbl>
      <w:tblPr>
        <w:tblStyle w:val="Tabelraster"/>
        <w:tblW w:w="0" w:type="auto"/>
        <w:tblLook w:val="04A0" w:firstRow="1" w:lastRow="0" w:firstColumn="1" w:lastColumn="0" w:noHBand="0" w:noVBand="1"/>
      </w:tblPr>
      <w:tblGrid>
        <w:gridCol w:w="9890"/>
      </w:tblGrid>
      <w:tr w:rsidR="002759EA" w:rsidRPr="00E23369" w14:paraId="367C17EF" w14:textId="77777777" w:rsidTr="002759EA">
        <w:tc>
          <w:tcPr>
            <w:tcW w:w="9890" w:type="dxa"/>
          </w:tcPr>
          <w:p w14:paraId="5A66D812" w14:textId="756943E5" w:rsidR="00B62497" w:rsidRPr="00E23369" w:rsidRDefault="000226AD" w:rsidP="000226AD">
            <w:pPr>
              <w:rPr>
                <w:rFonts w:cstheme="minorHAnsi"/>
                <w:b/>
                <w:bCs/>
              </w:rPr>
            </w:pPr>
            <w:r w:rsidRPr="00E23369">
              <w:rPr>
                <w:rFonts w:cstheme="minorHAnsi"/>
              </w:rPr>
              <w:t>D</w:t>
            </w:r>
            <w:r w:rsidR="00B62497" w:rsidRPr="00E23369">
              <w:rPr>
                <w:rFonts w:cstheme="minorHAnsi"/>
              </w:rPr>
              <w:t>e voorjaarsvergadering 2025 van het AC VNSC</w:t>
            </w:r>
            <w:r w:rsidRPr="00E23369">
              <w:rPr>
                <w:rFonts w:cstheme="minorHAnsi"/>
              </w:rPr>
              <w:t xml:space="preserve"> </w:t>
            </w:r>
            <w:r w:rsidR="00B62497" w:rsidRPr="00E23369">
              <w:rPr>
                <w:rFonts w:cstheme="minorHAnsi"/>
              </w:rPr>
              <w:t xml:space="preserve">vindt plaats op 13 juni </w:t>
            </w:r>
            <w:r w:rsidR="005A5C68">
              <w:rPr>
                <w:rFonts w:cstheme="minorHAnsi"/>
              </w:rPr>
              <w:t>2025</w:t>
            </w:r>
            <w:r w:rsidR="00B62497" w:rsidRPr="00E23369">
              <w:rPr>
                <w:rFonts w:cstheme="minorHAnsi"/>
              </w:rPr>
              <w:t xml:space="preserve">. </w:t>
            </w:r>
          </w:p>
        </w:tc>
      </w:tr>
    </w:tbl>
    <w:p w14:paraId="0429EB11" w14:textId="77777777" w:rsidR="00BF3147" w:rsidRPr="00E23369" w:rsidRDefault="00BF3147" w:rsidP="001740E9">
      <w:pPr>
        <w:spacing w:after="0" w:line="240" w:lineRule="auto"/>
        <w:rPr>
          <w:rFonts w:cstheme="minorHAnsi"/>
          <w:lang w:val="nl-NL"/>
        </w:rPr>
      </w:pPr>
    </w:p>
    <w:sectPr w:rsidR="00BF3147" w:rsidRPr="00E23369" w:rsidSect="006D32B5">
      <w:footerReference w:type="default" r:id="rId19"/>
      <w:pgSz w:w="11906" w:h="16838"/>
      <w:pgMar w:top="709"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0CC9" w14:textId="77777777" w:rsidR="00D11F31" w:rsidRDefault="00D11F31" w:rsidP="00A821B8">
      <w:pPr>
        <w:spacing w:after="0" w:line="240" w:lineRule="auto"/>
      </w:pPr>
      <w:r>
        <w:separator/>
      </w:r>
    </w:p>
  </w:endnote>
  <w:endnote w:type="continuationSeparator" w:id="0">
    <w:p w14:paraId="06EF412F" w14:textId="77777777" w:rsidR="00D11F31" w:rsidRDefault="00D11F31" w:rsidP="00A8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187186"/>
      <w:docPartObj>
        <w:docPartGallery w:val="Page Numbers (Bottom of Page)"/>
        <w:docPartUnique/>
      </w:docPartObj>
    </w:sdtPr>
    <w:sdtContent>
      <w:p w14:paraId="769B3460" w14:textId="31CFDC69" w:rsidR="000226AD" w:rsidRDefault="000226AD">
        <w:pPr>
          <w:pStyle w:val="Voettekst"/>
          <w:jc w:val="right"/>
        </w:pPr>
        <w:r>
          <w:fldChar w:fldCharType="begin"/>
        </w:r>
        <w:r>
          <w:instrText>PAGE   \* MERGEFORMAT</w:instrText>
        </w:r>
        <w:r>
          <w:fldChar w:fldCharType="separate"/>
        </w:r>
        <w:r>
          <w:rPr>
            <w:lang w:val="nl-NL"/>
          </w:rPr>
          <w:t>2</w:t>
        </w:r>
        <w:r>
          <w:fldChar w:fldCharType="end"/>
        </w:r>
      </w:p>
    </w:sdtContent>
  </w:sdt>
  <w:p w14:paraId="56CC206E" w14:textId="77777777" w:rsidR="00A043B8" w:rsidRDefault="00A043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AA45" w14:textId="77777777" w:rsidR="00D11F31" w:rsidRDefault="00D11F31" w:rsidP="00A821B8">
      <w:pPr>
        <w:spacing w:after="0" w:line="240" w:lineRule="auto"/>
      </w:pPr>
      <w:r>
        <w:separator/>
      </w:r>
    </w:p>
  </w:footnote>
  <w:footnote w:type="continuationSeparator" w:id="0">
    <w:p w14:paraId="0A5BF40F" w14:textId="77777777" w:rsidR="00D11F31" w:rsidRDefault="00D11F31" w:rsidP="00A821B8">
      <w:pPr>
        <w:spacing w:after="0" w:line="240" w:lineRule="auto"/>
      </w:pPr>
      <w:r>
        <w:continuationSeparator/>
      </w:r>
    </w:p>
  </w:footnote>
  <w:footnote w:id="1">
    <w:p w14:paraId="54F664B8" w14:textId="3CE4A394" w:rsidR="00F50DA5" w:rsidRDefault="00F50DA5" w:rsidP="00F50DA5">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North Sea Port is eigenaar van het gebied en is bereid om de gronden voor deze pilot beschikbaar te stellen voor deze pilot mits dit gebied benut kan blijven worden voor natuurcompensatie bij eventuele toekomstige uitbreidingen.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86D"/>
    <w:multiLevelType w:val="hybridMultilevel"/>
    <w:tmpl w:val="82DEF1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B1E05"/>
    <w:multiLevelType w:val="hybridMultilevel"/>
    <w:tmpl w:val="522E48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121850"/>
    <w:multiLevelType w:val="hybridMultilevel"/>
    <w:tmpl w:val="A68E444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B90468"/>
    <w:multiLevelType w:val="hybridMultilevel"/>
    <w:tmpl w:val="8A069DF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346D60"/>
    <w:multiLevelType w:val="hybridMultilevel"/>
    <w:tmpl w:val="462C5FD2"/>
    <w:lvl w:ilvl="0" w:tplc="04130001">
      <w:start w:val="1"/>
      <w:numFmt w:val="bullet"/>
      <w:lvlText w:val=""/>
      <w:lvlJc w:val="left"/>
      <w:pPr>
        <w:ind w:left="720" w:hanging="360"/>
      </w:pPr>
      <w:rPr>
        <w:rFonts w:ascii="Symbol" w:hAnsi="Symbol" w:hint="default"/>
      </w:rPr>
    </w:lvl>
    <w:lvl w:ilvl="1" w:tplc="FFFFFFFF">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A801CE"/>
    <w:multiLevelType w:val="hybridMultilevel"/>
    <w:tmpl w:val="25467550"/>
    <w:lvl w:ilvl="0" w:tplc="0813000F">
      <w:start w:val="1"/>
      <w:numFmt w:val="decimal"/>
      <w:lvlText w:val="%1."/>
      <w:lvlJc w:val="left"/>
      <w:pPr>
        <w:ind w:left="720" w:hanging="360"/>
      </w:pPr>
    </w:lvl>
    <w:lvl w:ilvl="1" w:tplc="20000013">
      <w:start w:val="1"/>
      <w:numFmt w:val="upperRoman"/>
      <w:lvlText w:val="%2."/>
      <w:lvlJc w:val="righ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2F407835"/>
    <w:multiLevelType w:val="hybridMultilevel"/>
    <w:tmpl w:val="F8EC25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71A1916"/>
    <w:multiLevelType w:val="hybridMultilevel"/>
    <w:tmpl w:val="27D439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76E24F4"/>
    <w:multiLevelType w:val="hybridMultilevel"/>
    <w:tmpl w:val="2E26D81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8DB5921"/>
    <w:multiLevelType w:val="hybridMultilevel"/>
    <w:tmpl w:val="C9E8800A"/>
    <w:lvl w:ilvl="0" w:tplc="78CA4662">
      <w:start w:val="1"/>
      <w:numFmt w:val="decimal"/>
      <w:lvlText w:val="%1."/>
      <w:lvlJc w:val="left"/>
      <w:pPr>
        <w:ind w:left="720" w:hanging="360"/>
      </w:pPr>
      <w:rPr>
        <w:rFonts w:asciiTheme="minorHAnsi" w:eastAsia="Times New Roman"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32787B"/>
    <w:multiLevelType w:val="hybridMultilevel"/>
    <w:tmpl w:val="9C249B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BF15640"/>
    <w:multiLevelType w:val="hybridMultilevel"/>
    <w:tmpl w:val="768AF48C"/>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2F02599"/>
    <w:multiLevelType w:val="hybridMultilevel"/>
    <w:tmpl w:val="38383350"/>
    <w:lvl w:ilvl="0" w:tplc="4CC0F41A">
      <w:numFmt w:val="bullet"/>
      <w:lvlText w:val="-"/>
      <w:lvlJc w:val="left"/>
      <w:pPr>
        <w:ind w:left="2484" w:hanging="360"/>
      </w:pPr>
      <w:rPr>
        <w:rFonts w:ascii="Calibri" w:eastAsiaTheme="minorHAnsi" w:hAnsi="Calibri" w:cs="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3" w15:restartNumberingAfterBreak="0">
    <w:nsid w:val="47426F07"/>
    <w:multiLevelType w:val="hybridMultilevel"/>
    <w:tmpl w:val="3AF07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5A11AF"/>
    <w:multiLevelType w:val="hybridMultilevel"/>
    <w:tmpl w:val="5CC09C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664AF7"/>
    <w:multiLevelType w:val="hybridMultilevel"/>
    <w:tmpl w:val="7A94ED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B50EA7"/>
    <w:multiLevelType w:val="hybridMultilevel"/>
    <w:tmpl w:val="8F9CBA1C"/>
    <w:lvl w:ilvl="0" w:tplc="0413000F">
      <w:start w:val="1"/>
      <w:numFmt w:val="decimal"/>
      <w:lvlText w:val="%1."/>
      <w:lvlJc w:val="left"/>
      <w:pPr>
        <w:ind w:left="228" w:hanging="360"/>
      </w:pPr>
      <w:rPr>
        <w:rFonts w:hint="default"/>
      </w:rPr>
    </w:lvl>
    <w:lvl w:ilvl="1" w:tplc="04130019">
      <w:start w:val="1"/>
      <w:numFmt w:val="lowerLetter"/>
      <w:lvlText w:val="%2."/>
      <w:lvlJc w:val="left"/>
      <w:pPr>
        <w:ind w:left="948" w:hanging="360"/>
      </w:pPr>
    </w:lvl>
    <w:lvl w:ilvl="2" w:tplc="0413001B" w:tentative="1">
      <w:start w:val="1"/>
      <w:numFmt w:val="lowerRoman"/>
      <w:lvlText w:val="%3."/>
      <w:lvlJc w:val="right"/>
      <w:pPr>
        <w:ind w:left="1668" w:hanging="180"/>
      </w:pPr>
    </w:lvl>
    <w:lvl w:ilvl="3" w:tplc="0413000F" w:tentative="1">
      <w:start w:val="1"/>
      <w:numFmt w:val="decimal"/>
      <w:lvlText w:val="%4."/>
      <w:lvlJc w:val="left"/>
      <w:pPr>
        <w:ind w:left="2388" w:hanging="360"/>
      </w:pPr>
    </w:lvl>
    <w:lvl w:ilvl="4" w:tplc="04130019" w:tentative="1">
      <w:start w:val="1"/>
      <w:numFmt w:val="lowerLetter"/>
      <w:lvlText w:val="%5."/>
      <w:lvlJc w:val="left"/>
      <w:pPr>
        <w:ind w:left="3108" w:hanging="360"/>
      </w:pPr>
    </w:lvl>
    <w:lvl w:ilvl="5" w:tplc="0413001B" w:tentative="1">
      <w:start w:val="1"/>
      <w:numFmt w:val="lowerRoman"/>
      <w:lvlText w:val="%6."/>
      <w:lvlJc w:val="right"/>
      <w:pPr>
        <w:ind w:left="3828" w:hanging="180"/>
      </w:pPr>
    </w:lvl>
    <w:lvl w:ilvl="6" w:tplc="0413000F" w:tentative="1">
      <w:start w:val="1"/>
      <w:numFmt w:val="decimal"/>
      <w:lvlText w:val="%7."/>
      <w:lvlJc w:val="left"/>
      <w:pPr>
        <w:ind w:left="4548" w:hanging="360"/>
      </w:pPr>
    </w:lvl>
    <w:lvl w:ilvl="7" w:tplc="04130019" w:tentative="1">
      <w:start w:val="1"/>
      <w:numFmt w:val="lowerLetter"/>
      <w:lvlText w:val="%8."/>
      <w:lvlJc w:val="left"/>
      <w:pPr>
        <w:ind w:left="5268" w:hanging="360"/>
      </w:pPr>
    </w:lvl>
    <w:lvl w:ilvl="8" w:tplc="0413001B" w:tentative="1">
      <w:start w:val="1"/>
      <w:numFmt w:val="lowerRoman"/>
      <w:lvlText w:val="%9."/>
      <w:lvlJc w:val="right"/>
      <w:pPr>
        <w:ind w:left="5988" w:hanging="180"/>
      </w:pPr>
    </w:lvl>
  </w:abstractNum>
  <w:abstractNum w:abstractNumId="17" w15:restartNumberingAfterBreak="0">
    <w:nsid w:val="5EA06C0B"/>
    <w:multiLevelType w:val="hybridMultilevel"/>
    <w:tmpl w:val="646E3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6542A8"/>
    <w:multiLevelType w:val="hybridMultilevel"/>
    <w:tmpl w:val="C20CEA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5EE16BE"/>
    <w:multiLevelType w:val="multilevel"/>
    <w:tmpl w:val="945033A6"/>
    <w:lvl w:ilvl="0">
      <w:start w:val="1"/>
      <w:numFmt w:val="decimal"/>
      <w:lvlText w:val="%1."/>
      <w:lvlJc w:val="left"/>
      <w:pPr>
        <w:ind w:left="2345" w:hanging="360"/>
      </w:pPr>
      <w:rPr>
        <w:rFonts w:hint="default"/>
        <w:i w:val="0"/>
        <w:color w:val="000000" w:themeColor="text1"/>
      </w:rPr>
    </w:lvl>
    <w:lvl w:ilvl="1">
      <w:start w:val="1"/>
      <w:numFmt w:val="decimal"/>
      <w:isLgl/>
      <w:lvlText w:val="%1.%2"/>
      <w:lvlJc w:val="left"/>
      <w:pPr>
        <w:ind w:left="1485" w:hanging="492"/>
      </w:pPr>
      <w:rPr>
        <w:rFonts w:hint="default"/>
        <w:i w:val="0"/>
        <w:color w:val="000000" w:themeColor="text1"/>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6B350C62"/>
    <w:multiLevelType w:val="hybridMultilevel"/>
    <w:tmpl w:val="DE6A086A"/>
    <w:lvl w:ilvl="0" w:tplc="BDD6516A">
      <w:numFmt w:val="bullet"/>
      <w:lvlText w:val="-"/>
      <w:lvlJc w:val="left"/>
      <w:pPr>
        <w:ind w:left="360" w:hanging="360"/>
      </w:pPr>
      <w:rPr>
        <w:rFonts w:ascii="Verdana" w:eastAsia="Times New Roman" w:hAnsi="Verdana"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69D3C00"/>
    <w:multiLevelType w:val="hybridMultilevel"/>
    <w:tmpl w:val="335828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C4006A5"/>
    <w:multiLevelType w:val="hybridMultilevel"/>
    <w:tmpl w:val="3DF2E9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52100093">
    <w:abstractNumId w:val="19"/>
  </w:num>
  <w:num w:numId="2" w16cid:durableId="1162964015">
    <w:abstractNumId w:val="12"/>
  </w:num>
  <w:num w:numId="3" w16cid:durableId="1121730992">
    <w:abstractNumId w:val="13"/>
  </w:num>
  <w:num w:numId="4" w16cid:durableId="978076012">
    <w:abstractNumId w:val="20"/>
  </w:num>
  <w:num w:numId="5" w16cid:durableId="604046319">
    <w:abstractNumId w:val="2"/>
  </w:num>
  <w:num w:numId="6" w16cid:durableId="1492024818">
    <w:abstractNumId w:val="18"/>
  </w:num>
  <w:num w:numId="7" w16cid:durableId="2029524234">
    <w:abstractNumId w:val="17"/>
  </w:num>
  <w:num w:numId="8" w16cid:durableId="1880780850">
    <w:abstractNumId w:val="22"/>
  </w:num>
  <w:num w:numId="9" w16cid:durableId="712653579">
    <w:abstractNumId w:val="15"/>
  </w:num>
  <w:num w:numId="10" w16cid:durableId="831410798">
    <w:abstractNumId w:val="6"/>
  </w:num>
  <w:num w:numId="11" w16cid:durableId="1647317014">
    <w:abstractNumId w:val="8"/>
  </w:num>
  <w:num w:numId="12" w16cid:durableId="800803235">
    <w:abstractNumId w:val="14"/>
  </w:num>
  <w:num w:numId="13" w16cid:durableId="746421773">
    <w:abstractNumId w:val="1"/>
  </w:num>
  <w:num w:numId="14" w16cid:durableId="1654916744">
    <w:abstractNumId w:val="10"/>
  </w:num>
  <w:num w:numId="15" w16cid:durableId="825975665">
    <w:abstractNumId w:val="7"/>
  </w:num>
  <w:num w:numId="16" w16cid:durableId="194005379">
    <w:abstractNumId w:val="21"/>
  </w:num>
  <w:num w:numId="17" w16cid:durableId="318927820">
    <w:abstractNumId w:val="11"/>
  </w:num>
  <w:num w:numId="18" w16cid:durableId="1153327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892254">
    <w:abstractNumId w:val="4"/>
  </w:num>
  <w:num w:numId="20" w16cid:durableId="752774027">
    <w:abstractNumId w:val="0"/>
  </w:num>
  <w:num w:numId="21" w16cid:durableId="2051106066">
    <w:abstractNumId w:val="9"/>
  </w:num>
  <w:num w:numId="22" w16cid:durableId="649095890">
    <w:abstractNumId w:val="3"/>
  </w:num>
  <w:num w:numId="23" w16cid:durableId="203773129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B0"/>
    <w:rsid w:val="00001E5C"/>
    <w:rsid w:val="000026BC"/>
    <w:rsid w:val="000078D7"/>
    <w:rsid w:val="00010FD2"/>
    <w:rsid w:val="00012933"/>
    <w:rsid w:val="000226AD"/>
    <w:rsid w:val="000313B9"/>
    <w:rsid w:val="000366BA"/>
    <w:rsid w:val="000406DF"/>
    <w:rsid w:val="00044FCD"/>
    <w:rsid w:val="000527B5"/>
    <w:rsid w:val="00053271"/>
    <w:rsid w:val="0005371B"/>
    <w:rsid w:val="00060766"/>
    <w:rsid w:val="000611C8"/>
    <w:rsid w:val="000621BF"/>
    <w:rsid w:val="0006254F"/>
    <w:rsid w:val="00064436"/>
    <w:rsid w:val="00064611"/>
    <w:rsid w:val="00065A31"/>
    <w:rsid w:val="00071861"/>
    <w:rsid w:val="000756B6"/>
    <w:rsid w:val="00081D24"/>
    <w:rsid w:val="00095180"/>
    <w:rsid w:val="000970B7"/>
    <w:rsid w:val="000A2FBC"/>
    <w:rsid w:val="000A76D8"/>
    <w:rsid w:val="000B1AD8"/>
    <w:rsid w:val="000B28B1"/>
    <w:rsid w:val="000C16F5"/>
    <w:rsid w:val="000C5D60"/>
    <w:rsid w:val="000D2191"/>
    <w:rsid w:val="000D23BB"/>
    <w:rsid w:val="000D7221"/>
    <w:rsid w:val="000D7DAA"/>
    <w:rsid w:val="000E18B1"/>
    <w:rsid w:val="000E3D23"/>
    <w:rsid w:val="000E644E"/>
    <w:rsid w:val="000E7576"/>
    <w:rsid w:val="000F1074"/>
    <w:rsid w:val="000F3121"/>
    <w:rsid w:val="001038D8"/>
    <w:rsid w:val="00105C18"/>
    <w:rsid w:val="0011161C"/>
    <w:rsid w:val="00120AC0"/>
    <w:rsid w:val="0012256E"/>
    <w:rsid w:val="00122C98"/>
    <w:rsid w:val="001242A8"/>
    <w:rsid w:val="0012688A"/>
    <w:rsid w:val="0013127C"/>
    <w:rsid w:val="0013515E"/>
    <w:rsid w:val="0014132C"/>
    <w:rsid w:val="00150D3B"/>
    <w:rsid w:val="00152AE7"/>
    <w:rsid w:val="00157266"/>
    <w:rsid w:val="0016369B"/>
    <w:rsid w:val="00167238"/>
    <w:rsid w:val="001672CE"/>
    <w:rsid w:val="00170DB0"/>
    <w:rsid w:val="001740E9"/>
    <w:rsid w:val="001756AF"/>
    <w:rsid w:val="00177F27"/>
    <w:rsid w:val="00180BEB"/>
    <w:rsid w:val="00181FB9"/>
    <w:rsid w:val="00184E04"/>
    <w:rsid w:val="00185086"/>
    <w:rsid w:val="00185D3D"/>
    <w:rsid w:val="001916CD"/>
    <w:rsid w:val="00195B90"/>
    <w:rsid w:val="00197CFC"/>
    <w:rsid w:val="001A63CE"/>
    <w:rsid w:val="001B0C55"/>
    <w:rsid w:val="001B404D"/>
    <w:rsid w:val="001B586E"/>
    <w:rsid w:val="001C0D08"/>
    <w:rsid w:val="001C2694"/>
    <w:rsid w:val="001C7374"/>
    <w:rsid w:val="001C7D02"/>
    <w:rsid w:val="001D2E4E"/>
    <w:rsid w:val="001D629F"/>
    <w:rsid w:val="001D7CC2"/>
    <w:rsid w:val="001E14D5"/>
    <w:rsid w:val="001E47B0"/>
    <w:rsid w:val="001E62F6"/>
    <w:rsid w:val="001F116D"/>
    <w:rsid w:val="001F2142"/>
    <w:rsid w:val="001F56A2"/>
    <w:rsid w:val="001F5865"/>
    <w:rsid w:val="001F7031"/>
    <w:rsid w:val="001F7F43"/>
    <w:rsid w:val="00201406"/>
    <w:rsid w:val="00204041"/>
    <w:rsid w:val="00206557"/>
    <w:rsid w:val="00206957"/>
    <w:rsid w:val="00211AFA"/>
    <w:rsid w:val="00212255"/>
    <w:rsid w:val="00217E4D"/>
    <w:rsid w:val="0022300A"/>
    <w:rsid w:val="0022399E"/>
    <w:rsid w:val="00224866"/>
    <w:rsid w:val="00227668"/>
    <w:rsid w:val="0023036D"/>
    <w:rsid w:val="002357E6"/>
    <w:rsid w:val="00237D18"/>
    <w:rsid w:val="00245007"/>
    <w:rsid w:val="00246D30"/>
    <w:rsid w:val="0024744A"/>
    <w:rsid w:val="0024779A"/>
    <w:rsid w:val="00254968"/>
    <w:rsid w:val="0025541B"/>
    <w:rsid w:val="00260129"/>
    <w:rsid w:val="00264913"/>
    <w:rsid w:val="002656A4"/>
    <w:rsid w:val="0027084E"/>
    <w:rsid w:val="002727EB"/>
    <w:rsid w:val="002730CA"/>
    <w:rsid w:val="00273276"/>
    <w:rsid w:val="002759EA"/>
    <w:rsid w:val="00277E9A"/>
    <w:rsid w:val="002822D6"/>
    <w:rsid w:val="002839C9"/>
    <w:rsid w:val="002848FC"/>
    <w:rsid w:val="00284917"/>
    <w:rsid w:val="00290D6A"/>
    <w:rsid w:val="002951C4"/>
    <w:rsid w:val="00296A4B"/>
    <w:rsid w:val="002A0339"/>
    <w:rsid w:val="002A1C7B"/>
    <w:rsid w:val="002A7357"/>
    <w:rsid w:val="002B0D6A"/>
    <w:rsid w:val="002B5DCC"/>
    <w:rsid w:val="002C0735"/>
    <w:rsid w:val="002C1069"/>
    <w:rsid w:val="002C2952"/>
    <w:rsid w:val="002C3B5D"/>
    <w:rsid w:val="002C4507"/>
    <w:rsid w:val="002C560E"/>
    <w:rsid w:val="002D2C66"/>
    <w:rsid w:val="002D5841"/>
    <w:rsid w:val="002D5C82"/>
    <w:rsid w:val="002D6B88"/>
    <w:rsid w:val="002E3A3F"/>
    <w:rsid w:val="002E7C82"/>
    <w:rsid w:val="002F140B"/>
    <w:rsid w:val="002F3BF0"/>
    <w:rsid w:val="002F5382"/>
    <w:rsid w:val="003118CB"/>
    <w:rsid w:val="00315C82"/>
    <w:rsid w:val="00322F0D"/>
    <w:rsid w:val="00324BF7"/>
    <w:rsid w:val="003258B7"/>
    <w:rsid w:val="00325C3B"/>
    <w:rsid w:val="00334FAE"/>
    <w:rsid w:val="00335CDE"/>
    <w:rsid w:val="00336707"/>
    <w:rsid w:val="00342B0F"/>
    <w:rsid w:val="00343157"/>
    <w:rsid w:val="003512C2"/>
    <w:rsid w:val="00356C99"/>
    <w:rsid w:val="0035718A"/>
    <w:rsid w:val="00361FB8"/>
    <w:rsid w:val="00362CA4"/>
    <w:rsid w:val="00363084"/>
    <w:rsid w:val="003708E4"/>
    <w:rsid w:val="0037177F"/>
    <w:rsid w:val="00376001"/>
    <w:rsid w:val="00376813"/>
    <w:rsid w:val="00377AF9"/>
    <w:rsid w:val="00380148"/>
    <w:rsid w:val="0038298A"/>
    <w:rsid w:val="003909B0"/>
    <w:rsid w:val="00391321"/>
    <w:rsid w:val="00394255"/>
    <w:rsid w:val="0039799D"/>
    <w:rsid w:val="003A2E1E"/>
    <w:rsid w:val="003A405E"/>
    <w:rsid w:val="003B4B2A"/>
    <w:rsid w:val="003C05A1"/>
    <w:rsid w:val="003C3A05"/>
    <w:rsid w:val="003C5D86"/>
    <w:rsid w:val="003C6755"/>
    <w:rsid w:val="003D2AD7"/>
    <w:rsid w:val="003D2EA1"/>
    <w:rsid w:val="003D3B46"/>
    <w:rsid w:val="003D4932"/>
    <w:rsid w:val="003D74C0"/>
    <w:rsid w:val="003D7EC8"/>
    <w:rsid w:val="003E2E2F"/>
    <w:rsid w:val="003E428B"/>
    <w:rsid w:val="003F437C"/>
    <w:rsid w:val="003F5501"/>
    <w:rsid w:val="003F6FDD"/>
    <w:rsid w:val="004004A4"/>
    <w:rsid w:val="0040278F"/>
    <w:rsid w:val="00405203"/>
    <w:rsid w:val="00407547"/>
    <w:rsid w:val="00407801"/>
    <w:rsid w:val="00415D71"/>
    <w:rsid w:val="004261B5"/>
    <w:rsid w:val="00430908"/>
    <w:rsid w:val="00435E97"/>
    <w:rsid w:val="0044450D"/>
    <w:rsid w:val="004478B3"/>
    <w:rsid w:val="00464D5E"/>
    <w:rsid w:val="004713CC"/>
    <w:rsid w:val="00472C9F"/>
    <w:rsid w:val="00474354"/>
    <w:rsid w:val="00475BD6"/>
    <w:rsid w:val="00476E4D"/>
    <w:rsid w:val="00480414"/>
    <w:rsid w:val="004863C3"/>
    <w:rsid w:val="004868EA"/>
    <w:rsid w:val="00487662"/>
    <w:rsid w:val="00492EE3"/>
    <w:rsid w:val="00497EB3"/>
    <w:rsid w:val="004A1155"/>
    <w:rsid w:val="004A25B4"/>
    <w:rsid w:val="004A617A"/>
    <w:rsid w:val="004A672F"/>
    <w:rsid w:val="004B43AB"/>
    <w:rsid w:val="004B72D9"/>
    <w:rsid w:val="004C3A13"/>
    <w:rsid w:val="004C4292"/>
    <w:rsid w:val="004C48EB"/>
    <w:rsid w:val="004C5A09"/>
    <w:rsid w:val="004C5AC8"/>
    <w:rsid w:val="004D0698"/>
    <w:rsid w:val="004D4152"/>
    <w:rsid w:val="004F46C3"/>
    <w:rsid w:val="00501CDB"/>
    <w:rsid w:val="00511620"/>
    <w:rsid w:val="00512179"/>
    <w:rsid w:val="00514316"/>
    <w:rsid w:val="00515AC9"/>
    <w:rsid w:val="00517BC4"/>
    <w:rsid w:val="0052250F"/>
    <w:rsid w:val="00522594"/>
    <w:rsid w:val="00527AE0"/>
    <w:rsid w:val="00530253"/>
    <w:rsid w:val="005378AC"/>
    <w:rsid w:val="00540A28"/>
    <w:rsid w:val="00541293"/>
    <w:rsid w:val="00560F5F"/>
    <w:rsid w:val="00561F65"/>
    <w:rsid w:val="00567216"/>
    <w:rsid w:val="0057003C"/>
    <w:rsid w:val="005705C6"/>
    <w:rsid w:val="00582706"/>
    <w:rsid w:val="00582AB6"/>
    <w:rsid w:val="005864A7"/>
    <w:rsid w:val="00595480"/>
    <w:rsid w:val="005A0798"/>
    <w:rsid w:val="005A43FE"/>
    <w:rsid w:val="005A48FF"/>
    <w:rsid w:val="005A5C68"/>
    <w:rsid w:val="005B2A29"/>
    <w:rsid w:val="005B447D"/>
    <w:rsid w:val="005C29E8"/>
    <w:rsid w:val="005C4C72"/>
    <w:rsid w:val="005C685E"/>
    <w:rsid w:val="005C76ED"/>
    <w:rsid w:val="005E6DB8"/>
    <w:rsid w:val="005F1883"/>
    <w:rsid w:val="005F4801"/>
    <w:rsid w:val="0060412F"/>
    <w:rsid w:val="00604E8E"/>
    <w:rsid w:val="00605130"/>
    <w:rsid w:val="00605F40"/>
    <w:rsid w:val="00607DE4"/>
    <w:rsid w:val="00613424"/>
    <w:rsid w:val="00613A8B"/>
    <w:rsid w:val="00616AA8"/>
    <w:rsid w:val="0062520E"/>
    <w:rsid w:val="00630ED0"/>
    <w:rsid w:val="006320F6"/>
    <w:rsid w:val="0063721E"/>
    <w:rsid w:val="00645486"/>
    <w:rsid w:val="006546A4"/>
    <w:rsid w:val="00660A63"/>
    <w:rsid w:val="00661F81"/>
    <w:rsid w:val="00662F4D"/>
    <w:rsid w:val="006640AB"/>
    <w:rsid w:val="00664E38"/>
    <w:rsid w:val="006745DE"/>
    <w:rsid w:val="006861E8"/>
    <w:rsid w:val="00687415"/>
    <w:rsid w:val="00691612"/>
    <w:rsid w:val="006935CE"/>
    <w:rsid w:val="00697A52"/>
    <w:rsid w:val="006A2BB1"/>
    <w:rsid w:val="006A7ED0"/>
    <w:rsid w:val="006B2035"/>
    <w:rsid w:val="006B313B"/>
    <w:rsid w:val="006C05DB"/>
    <w:rsid w:val="006C69CB"/>
    <w:rsid w:val="006D038B"/>
    <w:rsid w:val="006D32B5"/>
    <w:rsid w:val="006D701F"/>
    <w:rsid w:val="006E0149"/>
    <w:rsid w:val="006E1372"/>
    <w:rsid w:val="006E17C7"/>
    <w:rsid w:val="006F3B74"/>
    <w:rsid w:val="006F3E22"/>
    <w:rsid w:val="006F5066"/>
    <w:rsid w:val="00701FA6"/>
    <w:rsid w:val="00703239"/>
    <w:rsid w:val="00706B3B"/>
    <w:rsid w:val="00713CFB"/>
    <w:rsid w:val="00715A89"/>
    <w:rsid w:val="0071784D"/>
    <w:rsid w:val="00720072"/>
    <w:rsid w:val="007264EA"/>
    <w:rsid w:val="00732338"/>
    <w:rsid w:val="0073324D"/>
    <w:rsid w:val="00745F2B"/>
    <w:rsid w:val="0074638F"/>
    <w:rsid w:val="007542F7"/>
    <w:rsid w:val="00754546"/>
    <w:rsid w:val="00755A21"/>
    <w:rsid w:val="00755A46"/>
    <w:rsid w:val="0075703C"/>
    <w:rsid w:val="00760284"/>
    <w:rsid w:val="007609B8"/>
    <w:rsid w:val="00761292"/>
    <w:rsid w:val="00764DC4"/>
    <w:rsid w:val="007677B3"/>
    <w:rsid w:val="00767A04"/>
    <w:rsid w:val="00770790"/>
    <w:rsid w:val="0077222A"/>
    <w:rsid w:val="007741A8"/>
    <w:rsid w:val="007747CC"/>
    <w:rsid w:val="00774A0E"/>
    <w:rsid w:val="00776C5A"/>
    <w:rsid w:val="00780395"/>
    <w:rsid w:val="0078492E"/>
    <w:rsid w:val="0079314F"/>
    <w:rsid w:val="00796A12"/>
    <w:rsid w:val="00796CE2"/>
    <w:rsid w:val="007A1CC3"/>
    <w:rsid w:val="007A2818"/>
    <w:rsid w:val="007A7478"/>
    <w:rsid w:val="007B2F1B"/>
    <w:rsid w:val="007B70F1"/>
    <w:rsid w:val="007B72EC"/>
    <w:rsid w:val="007C521D"/>
    <w:rsid w:val="007C546C"/>
    <w:rsid w:val="007D2A21"/>
    <w:rsid w:val="007E0AF2"/>
    <w:rsid w:val="007E30F3"/>
    <w:rsid w:val="007E35C2"/>
    <w:rsid w:val="007E3DC5"/>
    <w:rsid w:val="007E4DC9"/>
    <w:rsid w:val="007E5E99"/>
    <w:rsid w:val="007E61FE"/>
    <w:rsid w:val="007E6AEC"/>
    <w:rsid w:val="007F10C8"/>
    <w:rsid w:val="007F6298"/>
    <w:rsid w:val="007F6827"/>
    <w:rsid w:val="007F7831"/>
    <w:rsid w:val="00800FB5"/>
    <w:rsid w:val="0080797D"/>
    <w:rsid w:val="008135EF"/>
    <w:rsid w:val="0081396A"/>
    <w:rsid w:val="00815A37"/>
    <w:rsid w:val="00816DD2"/>
    <w:rsid w:val="008171EE"/>
    <w:rsid w:val="00817CB8"/>
    <w:rsid w:val="00822620"/>
    <w:rsid w:val="00823010"/>
    <w:rsid w:val="0082697C"/>
    <w:rsid w:val="00834A4B"/>
    <w:rsid w:val="0083780C"/>
    <w:rsid w:val="008413D0"/>
    <w:rsid w:val="00845DDF"/>
    <w:rsid w:val="008501F2"/>
    <w:rsid w:val="008557D5"/>
    <w:rsid w:val="00855EC3"/>
    <w:rsid w:val="00864067"/>
    <w:rsid w:val="00867249"/>
    <w:rsid w:val="0088645A"/>
    <w:rsid w:val="00891F04"/>
    <w:rsid w:val="00894883"/>
    <w:rsid w:val="00895AB7"/>
    <w:rsid w:val="008A166A"/>
    <w:rsid w:val="008A22C7"/>
    <w:rsid w:val="008A3351"/>
    <w:rsid w:val="008A43B9"/>
    <w:rsid w:val="008B09C8"/>
    <w:rsid w:val="008B40C5"/>
    <w:rsid w:val="008B5098"/>
    <w:rsid w:val="008B78C6"/>
    <w:rsid w:val="008C3038"/>
    <w:rsid w:val="008C5AAB"/>
    <w:rsid w:val="008C7DAA"/>
    <w:rsid w:val="008D0480"/>
    <w:rsid w:val="008D050F"/>
    <w:rsid w:val="008E0325"/>
    <w:rsid w:val="008E43C2"/>
    <w:rsid w:val="0090145E"/>
    <w:rsid w:val="00905ACC"/>
    <w:rsid w:val="00914461"/>
    <w:rsid w:val="00922427"/>
    <w:rsid w:val="0092243F"/>
    <w:rsid w:val="00924234"/>
    <w:rsid w:val="009327BE"/>
    <w:rsid w:val="0093539C"/>
    <w:rsid w:val="00935CC3"/>
    <w:rsid w:val="00936140"/>
    <w:rsid w:val="009416F4"/>
    <w:rsid w:val="00946B36"/>
    <w:rsid w:val="00950B56"/>
    <w:rsid w:val="0096238D"/>
    <w:rsid w:val="00964463"/>
    <w:rsid w:val="0096751C"/>
    <w:rsid w:val="00971E72"/>
    <w:rsid w:val="00972DDA"/>
    <w:rsid w:val="00977DB8"/>
    <w:rsid w:val="00981566"/>
    <w:rsid w:val="0098483A"/>
    <w:rsid w:val="00987DA4"/>
    <w:rsid w:val="00992A4A"/>
    <w:rsid w:val="009A420C"/>
    <w:rsid w:val="009A430F"/>
    <w:rsid w:val="009A62AA"/>
    <w:rsid w:val="009A692C"/>
    <w:rsid w:val="009A7B6A"/>
    <w:rsid w:val="009B5D6E"/>
    <w:rsid w:val="009C693B"/>
    <w:rsid w:val="009D03E8"/>
    <w:rsid w:val="009E2207"/>
    <w:rsid w:val="009E295E"/>
    <w:rsid w:val="009E4BF3"/>
    <w:rsid w:val="009F1A3C"/>
    <w:rsid w:val="00A00A84"/>
    <w:rsid w:val="00A0174B"/>
    <w:rsid w:val="00A028F5"/>
    <w:rsid w:val="00A0370D"/>
    <w:rsid w:val="00A043B8"/>
    <w:rsid w:val="00A10609"/>
    <w:rsid w:val="00A15D82"/>
    <w:rsid w:val="00A16014"/>
    <w:rsid w:val="00A21401"/>
    <w:rsid w:val="00A24B86"/>
    <w:rsid w:val="00A25CBF"/>
    <w:rsid w:val="00A3399A"/>
    <w:rsid w:val="00A3625E"/>
    <w:rsid w:val="00A36EAB"/>
    <w:rsid w:val="00A37FE6"/>
    <w:rsid w:val="00A4557A"/>
    <w:rsid w:val="00A5052E"/>
    <w:rsid w:val="00A54C4C"/>
    <w:rsid w:val="00A55A47"/>
    <w:rsid w:val="00A6078C"/>
    <w:rsid w:val="00A634BF"/>
    <w:rsid w:val="00A66D8F"/>
    <w:rsid w:val="00A702DA"/>
    <w:rsid w:val="00A71756"/>
    <w:rsid w:val="00A72042"/>
    <w:rsid w:val="00A751BF"/>
    <w:rsid w:val="00A75CD0"/>
    <w:rsid w:val="00A821B8"/>
    <w:rsid w:val="00A84968"/>
    <w:rsid w:val="00A87138"/>
    <w:rsid w:val="00A87B1C"/>
    <w:rsid w:val="00A906E9"/>
    <w:rsid w:val="00A930F5"/>
    <w:rsid w:val="00A965AB"/>
    <w:rsid w:val="00A97394"/>
    <w:rsid w:val="00AA3EDE"/>
    <w:rsid w:val="00AA5201"/>
    <w:rsid w:val="00AB3500"/>
    <w:rsid w:val="00AB6C4D"/>
    <w:rsid w:val="00AC0ABE"/>
    <w:rsid w:val="00AC198E"/>
    <w:rsid w:val="00AC3F11"/>
    <w:rsid w:val="00AD0933"/>
    <w:rsid w:val="00AD2539"/>
    <w:rsid w:val="00AD2FFE"/>
    <w:rsid w:val="00AD7061"/>
    <w:rsid w:val="00AE1A02"/>
    <w:rsid w:val="00AE320D"/>
    <w:rsid w:val="00AE4DAF"/>
    <w:rsid w:val="00AF048B"/>
    <w:rsid w:val="00AF7836"/>
    <w:rsid w:val="00B00940"/>
    <w:rsid w:val="00B0099C"/>
    <w:rsid w:val="00B034FF"/>
    <w:rsid w:val="00B07F08"/>
    <w:rsid w:val="00B1436C"/>
    <w:rsid w:val="00B1461A"/>
    <w:rsid w:val="00B157EB"/>
    <w:rsid w:val="00B17342"/>
    <w:rsid w:val="00B17D82"/>
    <w:rsid w:val="00B2093F"/>
    <w:rsid w:val="00B21C1F"/>
    <w:rsid w:val="00B2406B"/>
    <w:rsid w:val="00B27876"/>
    <w:rsid w:val="00B33F0B"/>
    <w:rsid w:val="00B37955"/>
    <w:rsid w:val="00B4574C"/>
    <w:rsid w:val="00B461EC"/>
    <w:rsid w:val="00B50B4C"/>
    <w:rsid w:val="00B519B6"/>
    <w:rsid w:val="00B5203B"/>
    <w:rsid w:val="00B5609A"/>
    <w:rsid w:val="00B62497"/>
    <w:rsid w:val="00B625B0"/>
    <w:rsid w:val="00B62DAC"/>
    <w:rsid w:val="00B678B5"/>
    <w:rsid w:val="00B67D6A"/>
    <w:rsid w:val="00B714F4"/>
    <w:rsid w:val="00B72AAF"/>
    <w:rsid w:val="00B756AE"/>
    <w:rsid w:val="00B866D6"/>
    <w:rsid w:val="00B90274"/>
    <w:rsid w:val="00B94D7C"/>
    <w:rsid w:val="00B9612D"/>
    <w:rsid w:val="00B97FDE"/>
    <w:rsid w:val="00BA2E97"/>
    <w:rsid w:val="00BA7C69"/>
    <w:rsid w:val="00BB160F"/>
    <w:rsid w:val="00BB4D60"/>
    <w:rsid w:val="00BB4FA6"/>
    <w:rsid w:val="00BB7EF3"/>
    <w:rsid w:val="00BD39E6"/>
    <w:rsid w:val="00BD57FC"/>
    <w:rsid w:val="00BE0B26"/>
    <w:rsid w:val="00BE0E3C"/>
    <w:rsid w:val="00BE4A6B"/>
    <w:rsid w:val="00BF09B4"/>
    <w:rsid w:val="00BF15B3"/>
    <w:rsid w:val="00BF3147"/>
    <w:rsid w:val="00BF70B7"/>
    <w:rsid w:val="00C0005A"/>
    <w:rsid w:val="00C00952"/>
    <w:rsid w:val="00C062D7"/>
    <w:rsid w:val="00C07979"/>
    <w:rsid w:val="00C102A7"/>
    <w:rsid w:val="00C1469B"/>
    <w:rsid w:val="00C174FC"/>
    <w:rsid w:val="00C17D39"/>
    <w:rsid w:val="00C20AEB"/>
    <w:rsid w:val="00C237D9"/>
    <w:rsid w:val="00C2484B"/>
    <w:rsid w:val="00C34F55"/>
    <w:rsid w:val="00C35B71"/>
    <w:rsid w:val="00C40D50"/>
    <w:rsid w:val="00C41407"/>
    <w:rsid w:val="00C41AE2"/>
    <w:rsid w:val="00C51ACD"/>
    <w:rsid w:val="00C57AD7"/>
    <w:rsid w:val="00C61EF7"/>
    <w:rsid w:val="00C6351E"/>
    <w:rsid w:val="00C7171F"/>
    <w:rsid w:val="00C749AD"/>
    <w:rsid w:val="00C90ACB"/>
    <w:rsid w:val="00C91B80"/>
    <w:rsid w:val="00C9715A"/>
    <w:rsid w:val="00C97611"/>
    <w:rsid w:val="00CA7797"/>
    <w:rsid w:val="00CA7D7E"/>
    <w:rsid w:val="00CB026C"/>
    <w:rsid w:val="00CB028F"/>
    <w:rsid w:val="00CB272E"/>
    <w:rsid w:val="00CB56AE"/>
    <w:rsid w:val="00CB62CE"/>
    <w:rsid w:val="00CB7C38"/>
    <w:rsid w:val="00CC24F7"/>
    <w:rsid w:val="00CC3042"/>
    <w:rsid w:val="00CC3DCE"/>
    <w:rsid w:val="00CC5A0B"/>
    <w:rsid w:val="00CC6DC6"/>
    <w:rsid w:val="00CC786A"/>
    <w:rsid w:val="00CD366D"/>
    <w:rsid w:val="00CE0408"/>
    <w:rsid w:val="00CE097D"/>
    <w:rsid w:val="00CE34D6"/>
    <w:rsid w:val="00CE6472"/>
    <w:rsid w:val="00CF0185"/>
    <w:rsid w:val="00CF4B60"/>
    <w:rsid w:val="00CF774D"/>
    <w:rsid w:val="00CF7B3D"/>
    <w:rsid w:val="00D1127F"/>
    <w:rsid w:val="00D11F31"/>
    <w:rsid w:val="00D13263"/>
    <w:rsid w:val="00D13BCE"/>
    <w:rsid w:val="00D21443"/>
    <w:rsid w:val="00D225E9"/>
    <w:rsid w:val="00D22A30"/>
    <w:rsid w:val="00D325B1"/>
    <w:rsid w:val="00D4581E"/>
    <w:rsid w:val="00D52C1E"/>
    <w:rsid w:val="00D65AA4"/>
    <w:rsid w:val="00D743DA"/>
    <w:rsid w:val="00D747DA"/>
    <w:rsid w:val="00D77969"/>
    <w:rsid w:val="00D81341"/>
    <w:rsid w:val="00D82E69"/>
    <w:rsid w:val="00D84B72"/>
    <w:rsid w:val="00D85912"/>
    <w:rsid w:val="00D87DEE"/>
    <w:rsid w:val="00D90144"/>
    <w:rsid w:val="00D96E2F"/>
    <w:rsid w:val="00D97993"/>
    <w:rsid w:val="00DA3FD7"/>
    <w:rsid w:val="00DA4ABA"/>
    <w:rsid w:val="00DA60BE"/>
    <w:rsid w:val="00DB49D3"/>
    <w:rsid w:val="00DB6DA6"/>
    <w:rsid w:val="00DB6E4D"/>
    <w:rsid w:val="00DB7FAD"/>
    <w:rsid w:val="00DC2CE6"/>
    <w:rsid w:val="00DC64D9"/>
    <w:rsid w:val="00DC73F3"/>
    <w:rsid w:val="00DC7643"/>
    <w:rsid w:val="00DD7352"/>
    <w:rsid w:val="00DE0251"/>
    <w:rsid w:val="00DE1E70"/>
    <w:rsid w:val="00DE3B9B"/>
    <w:rsid w:val="00DE6214"/>
    <w:rsid w:val="00DF0796"/>
    <w:rsid w:val="00DF2E70"/>
    <w:rsid w:val="00E05E13"/>
    <w:rsid w:val="00E13723"/>
    <w:rsid w:val="00E22073"/>
    <w:rsid w:val="00E23369"/>
    <w:rsid w:val="00E261F0"/>
    <w:rsid w:val="00E26255"/>
    <w:rsid w:val="00E2781A"/>
    <w:rsid w:val="00E3445C"/>
    <w:rsid w:val="00E35425"/>
    <w:rsid w:val="00E35BB9"/>
    <w:rsid w:val="00E369B3"/>
    <w:rsid w:val="00E41868"/>
    <w:rsid w:val="00E42396"/>
    <w:rsid w:val="00E43921"/>
    <w:rsid w:val="00E44DC7"/>
    <w:rsid w:val="00E45512"/>
    <w:rsid w:val="00E46CF2"/>
    <w:rsid w:val="00E46D05"/>
    <w:rsid w:val="00E531CB"/>
    <w:rsid w:val="00E54CE9"/>
    <w:rsid w:val="00E56012"/>
    <w:rsid w:val="00E60936"/>
    <w:rsid w:val="00E636AC"/>
    <w:rsid w:val="00E70ADD"/>
    <w:rsid w:val="00E717FA"/>
    <w:rsid w:val="00E72A00"/>
    <w:rsid w:val="00E76C75"/>
    <w:rsid w:val="00E8100C"/>
    <w:rsid w:val="00E843CD"/>
    <w:rsid w:val="00E850C5"/>
    <w:rsid w:val="00E8518C"/>
    <w:rsid w:val="00E85486"/>
    <w:rsid w:val="00E8603C"/>
    <w:rsid w:val="00E874A7"/>
    <w:rsid w:val="00E901EB"/>
    <w:rsid w:val="00E92D91"/>
    <w:rsid w:val="00E95719"/>
    <w:rsid w:val="00EA3CFB"/>
    <w:rsid w:val="00EB30A0"/>
    <w:rsid w:val="00EB340C"/>
    <w:rsid w:val="00ED073C"/>
    <w:rsid w:val="00ED39A3"/>
    <w:rsid w:val="00ED7239"/>
    <w:rsid w:val="00EE0CD0"/>
    <w:rsid w:val="00EE102B"/>
    <w:rsid w:val="00EF4778"/>
    <w:rsid w:val="00F032EC"/>
    <w:rsid w:val="00F04C56"/>
    <w:rsid w:val="00F127EE"/>
    <w:rsid w:val="00F14951"/>
    <w:rsid w:val="00F153F7"/>
    <w:rsid w:val="00F17120"/>
    <w:rsid w:val="00F25033"/>
    <w:rsid w:val="00F26579"/>
    <w:rsid w:val="00F26A35"/>
    <w:rsid w:val="00F36209"/>
    <w:rsid w:val="00F37D87"/>
    <w:rsid w:val="00F44A96"/>
    <w:rsid w:val="00F50DA5"/>
    <w:rsid w:val="00F51E36"/>
    <w:rsid w:val="00F56D70"/>
    <w:rsid w:val="00F57097"/>
    <w:rsid w:val="00F60A27"/>
    <w:rsid w:val="00F660F2"/>
    <w:rsid w:val="00F72D6F"/>
    <w:rsid w:val="00F7712E"/>
    <w:rsid w:val="00F81CB0"/>
    <w:rsid w:val="00F81FE4"/>
    <w:rsid w:val="00F86E09"/>
    <w:rsid w:val="00F92A97"/>
    <w:rsid w:val="00F93B33"/>
    <w:rsid w:val="00F940C1"/>
    <w:rsid w:val="00F972C5"/>
    <w:rsid w:val="00F972CF"/>
    <w:rsid w:val="00FA03B2"/>
    <w:rsid w:val="00FA39C3"/>
    <w:rsid w:val="00FB3B39"/>
    <w:rsid w:val="00FB7644"/>
    <w:rsid w:val="00FB7F89"/>
    <w:rsid w:val="00FC0302"/>
    <w:rsid w:val="00FC068A"/>
    <w:rsid w:val="00FD1DC1"/>
    <w:rsid w:val="00FD3DC4"/>
    <w:rsid w:val="00FD4004"/>
    <w:rsid w:val="00FE5432"/>
    <w:rsid w:val="00FE7545"/>
    <w:rsid w:val="00FE7AC8"/>
    <w:rsid w:val="00FF334C"/>
    <w:rsid w:val="2D6D91C6"/>
    <w:rsid w:val="3B2BF4A0"/>
    <w:rsid w:val="7A1334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B61"/>
  <w15:docId w15:val="{EC5FBA49-0622-4B0C-8550-08989B24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1CB0"/>
  </w:style>
  <w:style w:type="paragraph" w:styleId="Kop1">
    <w:name w:val="heading 1"/>
    <w:basedOn w:val="Standaard"/>
    <w:link w:val="Kop1Char"/>
    <w:uiPriority w:val="9"/>
    <w:qFormat/>
    <w:rsid w:val="00D743DA"/>
    <w:pPr>
      <w:widowControl w:val="0"/>
      <w:autoSpaceDE w:val="0"/>
      <w:autoSpaceDN w:val="0"/>
      <w:spacing w:after="0" w:line="240" w:lineRule="auto"/>
      <w:ind w:left="558" w:hanging="254"/>
      <w:outlineLvl w:val="0"/>
    </w:pPr>
    <w:rPr>
      <w:rFonts w:ascii="Verdana" w:eastAsia="Verdana" w:hAnsi="Verdana" w:cs="Verdana"/>
      <w:b/>
      <w:b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F81CB0"/>
    <w:pPr>
      <w:ind w:left="720"/>
      <w:contextualSpacing/>
    </w:pPr>
  </w:style>
  <w:style w:type="character" w:styleId="Hyperlink">
    <w:name w:val="Hyperlink"/>
    <w:basedOn w:val="Standaardalinea-lettertype"/>
    <w:uiPriority w:val="99"/>
    <w:unhideWhenUsed/>
    <w:rsid w:val="009A7B6A"/>
    <w:rPr>
      <w:color w:val="0000FF" w:themeColor="hyperlink"/>
      <w:u w:val="single"/>
    </w:rPr>
  </w:style>
  <w:style w:type="character" w:styleId="Verwijzingopmerking">
    <w:name w:val="annotation reference"/>
    <w:basedOn w:val="Standaardalinea-lettertype"/>
    <w:uiPriority w:val="99"/>
    <w:semiHidden/>
    <w:unhideWhenUsed/>
    <w:rsid w:val="00D82E69"/>
    <w:rPr>
      <w:sz w:val="16"/>
      <w:szCs w:val="16"/>
    </w:rPr>
  </w:style>
  <w:style w:type="paragraph" w:styleId="Tekstopmerking">
    <w:name w:val="annotation text"/>
    <w:basedOn w:val="Standaard"/>
    <w:link w:val="TekstopmerkingChar"/>
    <w:uiPriority w:val="99"/>
    <w:unhideWhenUsed/>
    <w:rsid w:val="00D82E69"/>
    <w:pPr>
      <w:spacing w:line="240" w:lineRule="auto"/>
    </w:pPr>
    <w:rPr>
      <w:sz w:val="20"/>
      <w:szCs w:val="20"/>
    </w:rPr>
  </w:style>
  <w:style w:type="character" w:customStyle="1" w:styleId="TekstopmerkingChar">
    <w:name w:val="Tekst opmerking Char"/>
    <w:basedOn w:val="Standaardalinea-lettertype"/>
    <w:link w:val="Tekstopmerking"/>
    <w:uiPriority w:val="99"/>
    <w:rsid w:val="00D82E69"/>
    <w:rPr>
      <w:sz w:val="20"/>
      <w:szCs w:val="20"/>
    </w:rPr>
  </w:style>
  <w:style w:type="paragraph" w:styleId="Onderwerpvanopmerking">
    <w:name w:val="annotation subject"/>
    <w:basedOn w:val="Tekstopmerking"/>
    <w:next w:val="Tekstopmerking"/>
    <w:link w:val="OnderwerpvanopmerkingChar"/>
    <w:uiPriority w:val="99"/>
    <w:semiHidden/>
    <w:unhideWhenUsed/>
    <w:rsid w:val="00D82E69"/>
    <w:rPr>
      <w:b/>
      <w:bCs/>
    </w:rPr>
  </w:style>
  <w:style w:type="character" w:customStyle="1" w:styleId="OnderwerpvanopmerkingChar">
    <w:name w:val="Onderwerp van opmerking Char"/>
    <w:basedOn w:val="TekstopmerkingChar"/>
    <w:link w:val="Onderwerpvanopmerking"/>
    <w:uiPriority w:val="99"/>
    <w:semiHidden/>
    <w:rsid w:val="00D82E69"/>
    <w:rPr>
      <w:b/>
      <w:bCs/>
      <w:sz w:val="20"/>
      <w:szCs w:val="20"/>
    </w:rPr>
  </w:style>
  <w:style w:type="paragraph" w:styleId="Ballontekst">
    <w:name w:val="Balloon Text"/>
    <w:basedOn w:val="Standaard"/>
    <w:link w:val="BallontekstChar"/>
    <w:uiPriority w:val="99"/>
    <w:semiHidden/>
    <w:unhideWhenUsed/>
    <w:rsid w:val="00D82E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2E69"/>
    <w:rPr>
      <w:rFonts w:ascii="Segoe UI" w:hAnsi="Segoe UI" w:cs="Segoe UI"/>
      <w:sz w:val="18"/>
      <w:szCs w:val="18"/>
    </w:rPr>
  </w:style>
  <w:style w:type="paragraph" w:styleId="Revisie">
    <w:name w:val="Revision"/>
    <w:hidden/>
    <w:uiPriority w:val="99"/>
    <w:semiHidden/>
    <w:rsid w:val="00237D18"/>
    <w:pPr>
      <w:spacing w:after="0" w:line="240" w:lineRule="auto"/>
    </w:pPr>
  </w:style>
  <w:style w:type="table" w:styleId="Tabelraster">
    <w:name w:val="Table Grid"/>
    <w:basedOn w:val="Standaardtabel"/>
    <w:uiPriority w:val="59"/>
    <w:rsid w:val="00FE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locked/>
    <w:rsid w:val="00BA2E97"/>
  </w:style>
  <w:style w:type="paragraph" w:customStyle="1" w:styleId="Variabelegegevens">
    <w:name w:val="Variabele gegevens"/>
    <w:basedOn w:val="Standaard"/>
    <w:rsid w:val="00012933"/>
    <w:pPr>
      <w:keepLines/>
      <w:spacing w:after="0" w:line="260" w:lineRule="exact"/>
    </w:pPr>
    <w:rPr>
      <w:rFonts w:ascii="Verdana" w:eastAsia="Times New Roman" w:hAnsi="Verdana" w:cs="Times New Roman"/>
      <w:bCs/>
      <w:sz w:val="18"/>
      <w:szCs w:val="24"/>
      <w:lang w:val="nl-NL"/>
    </w:rPr>
  </w:style>
  <w:style w:type="paragraph" w:customStyle="1" w:styleId="xmsonormal">
    <w:name w:val="x_msonormal"/>
    <w:basedOn w:val="Standaard"/>
    <w:rsid w:val="008135E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paragraph">
    <w:name w:val="paragraph"/>
    <w:basedOn w:val="Standaard"/>
    <w:rsid w:val="00A871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A87138"/>
  </w:style>
  <w:style w:type="character" w:customStyle="1" w:styleId="eop">
    <w:name w:val="eop"/>
    <w:basedOn w:val="Standaardalinea-lettertype"/>
    <w:rsid w:val="00A87138"/>
  </w:style>
  <w:style w:type="character" w:styleId="Onopgelostemelding">
    <w:name w:val="Unresolved Mention"/>
    <w:basedOn w:val="Standaardalinea-lettertype"/>
    <w:uiPriority w:val="99"/>
    <w:semiHidden/>
    <w:unhideWhenUsed/>
    <w:rsid w:val="00B17342"/>
    <w:rPr>
      <w:color w:val="605E5C"/>
      <w:shd w:val="clear" w:color="auto" w:fill="E1DFDD"/>
    </w:rPr>
  </w:style>
  <w:style w:type="paragraph" w:styleId="Geenafstand">
    <w:name w:val="No Spacing"/>
    <w:uiPriority w:val="1"/>
    <w:qFormat/>
    <w:rsid w:val="00273276"/>
    <w:pPr>
      <w:spacing w:after="0" w:line="240" w:lineRule="auto"/>
    </w:pPr>
    <w:rPr>
      <w:lang w:val="nl-NL"/>
    </w:rPr>
  </w:style>
  <w:style w:type="paragraph" w:styleId="Voetnoottekst">
    <w:name w:val="footnote text"/>
    <w:basedOn w:val="Standaard"/>
    <w:link w:val="VoetnoottekstChar"/>
    <w:uiPriority w:val="99"/>
    <w:semiHidden/>
    <w:unhideWhenUsed/>
    <w:rsid w:val="00A821B8"/>
    <w:pPr>
      <w:spacing w:after="0" w:line="240" w:lineRule="auto"/>
    </w:pPr>
    <w:rPr>
      <w:rFonts w:ascii="Arial" w:hAnsi="Arial" w:cs="Arial"/>
      <w:sz w:val="20"/>
      <w:szCs w:val="20"/>
      <w:lang w:val="nl-NL"/>
    </w:rPr>
  </w:style>
  <w:style w:type="character" w:customStyle="1" w:styleId="VoetnoottekstChar">
    <w:name w:val="Voetnoottekst Char"/>
    <w:basedOn w:val="Standaardalinea-lettertype"/>
    <w:link w:val="Voetnoottekst"/>
    <w:uiPriority w:val="99"/>
    <w:semiHidden/>
    <w:rsid w:val="00A821B8"/>
    <w:rPr>
      <w:rFonts w:ascii="Arial" w:hAnsi="Arial" w:cs="Arial"/>
      <w:sz w:val="20"/>
      <w:szCs w:val="20"/>
      <w:lang w:val="nl-NL"/>
    </w:rPr>
  </w:style>
  <w:style w:type="character" w:styleId="Voetnootmarkering">
    <w:name w:val="footnote reference"/>
    <w:basedOn w:val="Standaardalinea-lettertype"/>
    <w:uiPriority w:val="99"/>
    <w:semiHidden/>
    <w:unhideWhenUsed/>
    <w:rsid w:val="00A821B8"/>
    <w:rPr>
      <w:vertAlign w:val="superscript"/>
    </w:rPr>
  </w:style>
  <w:style w:type="character" w:customStyle="1" w:styleId="ui-provider">
    <w:name w:val="ui-provider"/>
    <w:basedOn w:val="Standaardalinea-lettertype"/>
    <w:rsid w:val="00845DDF"/>
  </w:style>
  <w:style w:type="character" w:customStyle="1" w:styleId="Kop1Char">
    <w:name w:val="Kop 1 Char"/>
    <w:basedOn w:val="Standaardalinea-lettertype"/>
    <w:link w:val="Kop1"/>
    <w:uiPriority w:val="9"/>
    <w:rsid w:val="00D743DA"/>
    <w:rPr>
      <w:rFonts w:ascii="Verdana" w:eastAsia="Verdana" w:hAnsi="Verdana" w:cs="Verdana"/>
      <w:b/>
      <w:bCs/>
      <w:sz w:val="18"/>
      <w:szCs w:val="18"/>
      <w:lang w:val="nl-NL"/>
    </w:rPr>
  </w:style>
  <w:style w:type="paragraph" w:styleId="Plattetekst">
    <w:name w:val="Body Text"/>
    <w:basedOn w:val="Standaard"/>
    <w:link w:val="PlattetekstChar"/>
    <w:uiPriority w:val="1"/>
    <w:qFormat/>
    <w:rsid w:val="00D743DA"/>
    <w:pPr>
      <w:widowControl w:val="0"/>
      <w:autoSpaceDE w:val="0"/>
      <w:autoSpaceDN w:val="0"/>
      <w:spacing w:after="0" w:line="240" w:lineRule="auto"/>
    </w:pPr>
    <w:rPr>
      <w:rFonts w:ascii="Verdana" w:eastAsia="Verdana" w:hAnsi="Verdana" w:cs="Verdana"/>
      <w:sz w:val="18"/>
      <w:szCs w:val="18"/>
      <w:lang w:val="nl-NL"/>
    </w:rPr>
  </w:style>
  <w:style w:type="character" w:customStyle="1" w:styleId="PlattetekstChar">
    <w:name w:val="Platte tekst Char"/>
    <w:basedOn w:val="Standaardalinea-lettertype"/>
    <w:link w:val="Plattetekst"/>
    <w:uiPriority w:val="1"/>
    <w:rsid w:val="00D743DA"/>
    <w:rPr>
      <w:rFonts w:ascii="Verdana" w:eastAsia="Verdana" w:hAnsi="Verdana" w:cs="Verdana"/>
      <w:sz w:val="18"/>
      <w:szCs w:val="18"/>
      <w:lang w:val="nl-NL"/>
    </w:rPr>
  </w:style>
  <w:style w:type="table" w:customStyle="1" w:styleId="TableNormal">
    <w:name w:val="Table Normal"/>
    <w:uiPriority w:val="2"/>
    <w:semiHidden/>
    <w:unhideWhenUsed/>
    <w:qFormat/>
    <w:rsid w:val="00475B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75BD6"/>
    <w:pPr>
      <w:widowControl w:val="0"/>
      <w:autoSpaceDE w:val="0"/>
      <w:autoSpaceDN w:val="0"/>
      <w:spacing w:after="0" w:line="240" w:lineRule="auto"/>
    </w:pPr>
    <w:rPr>
      <w:rFonts w:ascii="Arial" w:eastAsia="Arial" w:hAnsi="Arial" w:cs="Arial"/>
      <w:lang w:val="nl-NL"/>
    </w:rPr>
  </w:style>
  <w:style w:type="paragraph" w:styleId="Koptekst">
    <w:name w:val="header"/>
    <w:basedOn w:val="Standaard"/>
    <w:link w:val="KoptekstChar"/>
    <w:uiPriority w:val="99"/>
    <w:unhideWhenUsed/>
    <w:rsid w:val="00A043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43B8"/>
  </w:style>
  <w:style w:type="paragraph" w:styleId="Voettekst">
    <w:name w:val="footer"/>
    <w:basedOn w:val="Standaard"/>
    <w:link w:val="VoettekstChar"/>
    <w:uiPriority w:val="99"/>
    <w:unhideWhenUsed/>
    <w:rsid w:val="00A043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43B8"/>
  </w:style>
  <w:style w:type="character" w:styleId="GevolgdeHyperlink">
    <w:name w:val="FollowedHyperlink"/>
    <w:basedOn w:val="Standaardalinea-lettertype"/>
    <w:uiPriority w:val="99"/>
    <w:semiHidden/>
    <w:unhideWhenUsed/>
    <w:rsid w:val="00F51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8616">
      <w:bodyDiv w:val="1"/>
      <w:marLeft w:val="0"/>
      <w:marRight w:val="0"/>
      <w:marTop w:val="0"/>
      <w:marBottom w:val="0"/>
      <w:divBdr>
        <w:top w:val="none" w:sz="0" w:space="0" w:color="auto"/>
        <w:left w:val="none" w:sz="0" w:space="0" w:color="auto"/>
        <w:bottom w:val="none" w:sz="0" w:space="0" w:color="auto"/>
        <w:right w:val="none" w:sz="0" w:space="0" w:color="auto"/>
      </w:divBdr>
    </w:div>
    <w:div w:id="444689811">
      <w:bodyDiv w:val="1"/>
      <w:marLeft w:val="0"/>
      <w:marRight w:val="0"/>
      <w:marTop w:val="0"/>
      <w:marBottom w:val="0"/>
      <w:divBdr>
        <w:top w:val="none" w:sz="0" w:space="0" w:color="auto"/>
        <w:left w:val="none" w:sz="0" w:space="0" w:color="auto"/>
        <w:bottom w:val="none" w:sz="0" w:space="0" w:color="auto"/>
        <w:right w:val="none" w:sz="0" w:space="0" w:color="auto"/>
      </w:divBdr>
    </w:div>
    <w:div w:id="878057041">
      <w:bodyDiv w:val="1"/>
      <w:marLeft w:val="0"/>
      <w:marRight w:val="0"/>
      <w:marTop w:val="0"/>
      <w:marBottom w:val="0"/>
      <w:divBdr>
        <w:top w:val="none" w:sz="0" w:space="0" w:color="auto"/>
        <w:left w:val="none" w:sz="0" w:space="0" w:color="auto"/>
        <w:bottom w:val="none" w:sz="0" w:space="0" w:color="auto"/>
        <w:right w:val="none" w:sz="0" w:space="0" w:color="auto"/>
      </w:divBdr>
    </w:div>
    <w:div w:id="1227182063">
      <w:bodyDiv w:val="1"/>
      <w:marLeft w:val="0"/>
      <w:marRight w:val="0"/>
      <w:marTop w:val="0"/>
      <w:marBottom w:val="0"/>
      <w:divBdr>
        <w:top w:val="none" w:sz="0" w:space="0" w:color="auto"/>
        <w:left w:val="none" w:sz="0" w:space="0" w:color="auto"/>
        <w:bottom w:val="none" w:sz="0" w:space="0" w:color="auto"/>
        <w:right w:val="none" w:sz="0" w:space="0" w:color="auto"/>
      </w:divBdr>
    </w:div>
    <w:div w:id="1295060821">
      <w:bodyDiv w:val="1"/>
      <w:marLeft w:val="0"/>
      <w:marRight w:val="0"/>
      <w:marTop w:val="0"/>
      <w:marBottom w:val="0"/>
      <w:divBdr>
        <w:top w:val="none" w:sz="0" w:space="0" w:color="auto"/>
        <w:left w:val="none" w:sz="0" w:space="0" w:color="auto"/>
        <w:bottom w:val="none" w:sz="0" w:space="0" w:color="auto"/>
        <w:right w:val="none" w:sz="0" w:space="0" w:color="auto"/>
      </w:divBdr>
    </w:div>
    <w:div w:id="1519811627">
      <w:bodyDiv w:val="1"/>
      <w:marLeft w:val="0"/>
      <w:marRight w:val="0"/>
      <w:marTop w:val="0"/>
      <w:marBottom w:val="0"/>
      <w:divBdr>
        <w:top w:val="none" w:sz="0" w:space="0" w:color="auto"/>
        <w:left w:val="none" w:sz="0" w:space="0" w:color="auto"/>
        <w:bottom w:val="none" w:sz="0" w:space="0" w:color="auto"/>
        <w:right w:val="none" w:sz="0" w:space="0" w:color="auto"/>
      </w:divBdr>
    </w:div>
    <w:div w:id="1993869900">
      <w:bodyDiv w:val="1"/>
      <w:marLeft w:val="0"/>
      <w:marRight w:val="0"/>
      <w:marTop w:val="0"/>
      <w:marBottom w:val="0"/>
      <w:divBdr>
        <w:top w:val="none" w:sz="0" w:space="0" w:color="auto"/>
        <w:left w:val="none" w:sz="0" w:space="0" w:color="auto"/>
        <w:bottom w:val="none" w:sz="0" w:space="0" w:color="auto"/>
        <w:right w:val="none" w:sz="0" w:space="0" w:color="auto"/>
      </w:divBdr>
    </w:div>
    <w:div w:id="21442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nsc.eu/agenda-voor-de-toekomst/langetermijnperspectief-natuur/"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nsc.eu/agenda-voor-de-toekomst/langetermijnperspectief-natuur/" TargetMode="External"/><Relationship Id="rId17" Type="http://schemas.openxmlformats.org/officeDocument/2006/relationships/hyperlink" Target="https://rud-zeeland.nl/" TargetMode="External"/><Relationship Id="rId2" Type="http://schemas.openxmlformats.org/officeDocument/2006/relationships/customXml" Target="../customXml/item2.xml"/><Relationship Id="rId16" Type="http://schemas.openxmlformats.org/officeDocument/2006/relationships/hyperlink" Target="https://drive.google.com/file/d/1hORUE_SjYNAs9He3kkvNgCP7DXyxtKYh/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google.com/file/d/1ceT4bjFqR7Zgyst71_5wfoCdQBkAugdf/view"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gmaplan.be/nl/projec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DF814D85FFA4B96F06DC567543394" ma:contentTypeVersion="14" ma:contentTypeDescription="Een nieuw document maken." ma:contentTypeScope="" ma:versionID="eca854d489511f931cf97223f001caec">
  <xsd:schema xmlns:xsd="http://www.w3.org/2001/XMLSchema" xmlns:xs="http://www.w3.org/2001/XMLSchema" xmlns:p="http://schemas.microsoft.com/office/2006/metadata/properties" xmlns:ns2="d11ea866-8f6d-4cdb-9d44-a65cb409d725" xmlns:ns3="b7ba86cb-356e-4d92-b875-ceda53ce5b5b" targetNamespace="http://schemas.microsoft.com/office/2006/metadata/properties" ma:root="true" ma:fieldsID="46f6bae9574e49dd58ad67cda7ea2ffa" ns2:_="" ns3:_="">
    <xsd:import namespace="d11ea866-8f6d-4cdb-9d44-a65cb409d725"/>
    <xsd:import namespace="b7ba86cb-356e-4d92-b875-ceda53ce5b5b"/>
    <xsd:element name="properties">
      <xsd:complexType>
        <xsd:sequence>
          <xsd:element name="documentManagement">
            <xsd:complexType>
              <xsd:all>
                <xsd:element ref="ns2:Vergaderdatum" minOccurs="0"/>
                <xsd:element ref="ns2:Behandelaa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ea866-8f6d-4cdb-9d44-a65cb409d725" elementFormDefault="qualified">
    <xsd:import namespace="http://schemas.microsoft.com/office/2006/documentManagement/types"/>
    <xsd:import namespace="http://schemas.microsoft.com/office/infopath/2007/PartnerControls"/>
    <xsd:element name="Vergaderdatum" ma:index="8" nillable="true" ma:displayName="Vergaderdatum" ma:default="[today]" ma:format="DateOnly" ma:internalName="Vergaderdatum">
      <xsd:simpleType>
        <xsd:restriction base="dms:DateTime"/>
      </xsd:simpleType>
    </xsd:element>
    <xsd:element name="Behandelaar" ma:index="9" nillable="true" ma:displayName="Auteur" ma:default="Asha Gommers" ma:format="Dropdown" ma:internalName="Behandelaa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ce6b06e-b801-4358-b315-936ea5c829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a86cb-356e-4d92-b875-ceda53ce5b5b" elementFormDefault="qualified">
    <xsd:import namespace="http://schemas.microsoft.com/office/2006/documentManagement/types"/>
    <xsd:import namespace="http://schemas.microsoft.com/office/infopath/2007/PartnerControls"/>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 blijven behouden" ma:description="Id behouden tijdens toevoegen." ma:hidden="true" ma:internalName="_dlc_DocIdPersistId" ma:readOnly="true">
      <xsd:simpleType>
        <xsd:restriction base="dms:Boolea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2b24506f-340c-4ef8-be4c-b9cded6c1d0a}" ma:internalName="TaxCatchAll" ma:showField="CatchAllData" ma:web="b7ba86cb-356e-4d92-b875-ceda53ce5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Behandelaar xmlns="d11ea866-8f6d-4cdb-9d44-a65cb409d725">Asha Gommers</Behandelaar>
    <lcf76f155ced4ddcb4097134ff3c332f xmlns="d11ea866-8f6d-4cdb-9d44-a65cb409d725">
      <Terms xmlns="http://schemas.microsoft.com/office/infopath/2007/PartnerControls"/>
    </lcf76f155ced4ddcb4097134ff3c332f>
    <TaxCatchAll xmlns="b7ba86cb-356e-4d92-b875-ceda53ce5b5b" xsi:nil="true"/>
    <Vergaderdatum xmlns="d11ea866-8f6d-4cdb-9d44-a65cb409d725">2024-05-22T08:22:44+00:00</Vergaderdatum>
    <_dlc_DocId xmlns="b7ba86cb-356e-4d92-b875-ceda53ce5b5b">ZMXQS22YAERY-239236650-1022</_dlc_DocId>
    <_dlc_DocIdUrl xmlns="b7ba86cb-356e-4d92-b875-ceda53ce5b5b">
      <Url>https://vnsc.sharepoint.com/sites/vnsc-communicatie/_layouts/15/DocIdRedir.aspx?ID=ZMXQS22YAERY-239236650-1022</Url>
      <Description>ZMXQS22YAERY-239236650-1022</Description>
    </_dlc_DocIdUrl>
  </documentManagement>
</p:properties>
</file>

<file path=customXml/itemProps1.xml><?xml version="1.0" encoding="utf-8"?>
<ds:datastoreItem xmlns:ds="http://schemas.openxmlformats.org/officeDocument/2006/customXml" ds:itemID="{073AD292-80A6-4F66-A6A3-5D146A148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ea866-8f6d-4cdb-9d44-a65cb409d725"/>
    <ds:schemaRef ds:uri="b7ba86cb-356e-4d92-b875-ceda53ce5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AF3E7-720E-41A7-9188-463A1C3AF473}">
  <ds:schemaRefs>
    <ds:schemaRef ds:uri="http://schemas.microsoft.com/sharepoint/events"/>
  </ds:schemaRefs>
</ds:datastoreItem>
</file>

<file path=customXml/itemProps3.xml><?xml version="1.0" encoding="utf-8"?>
<ds:datastoreItem xmlns:ds="http://schemas.openxmlformats.org/officeDocument/2006/customXml" ds:itemID="{3CB53753-12B8-427E-9223-1BB9D428F169}">
  <ds:schemaRefs>
    <ds:schemaRef ds:uri="http://schemas.microsoft.com/sharepoint/v3/contenttype/forms"/>
  </ds:schemaRefs>
</ds:datastoreItem>
</file>

<file path=customXml/itemProps4.xml><?xml version="1.0" encoding="utf-8"?>
<ds:datastoreItem xmlns:ds="http://schemas.openxmlformats.org/officeDocument/2006/customXml" ds:itemID="{0911C01A-C7EC-4A10-A5BD-16539EB1C526}">
  <ds:schemaRefs>
    <ds:schemaRef ds:uri="http://schemas.openxmlformats.org/officeDocument/2006/bibliography"/>
  </ds:schemaRefs>
</ds:datastoreItem>
</file>

<file path=customXml/itemProps5.xml><?xml version="1.0" encoding="utf-8"?>
<ds:datastoreItem xmlns:ds="http://schemas.openxmlformats.org/officeDocument/2006/customXml" ds:itemID="{65FBB5B7-564F-466E-AFE4-D7FED08ED300}">
  <ds:schemaRefs>
    <ds:schemaRef ds:uri="http://schemas.microsoft.com/office/2006/metadata/properties"/>
    <ds:schemaRef ds:uri="http://schemas.microsoft.com/office/infopath/2007/PartnerControls"/>
    <ds:schemaRef ds:uri="d11ea866-8f6d-4cdb-9d44-a65cb409d725"/>
    <ds:schemaRef ds:uri="b7ba86cb-356e-4d92-b875-ceda53ce5b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7250</Words>
  <Characters>39881</Characters>
  <Application>Microsoft Office Word</Application>
  <DocSecurity>0</DocSecurity>
  <Lines>332</Lines>
  <Paragraphs>94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Damman, Eline</dc:creator>
  <cp:lastModifiedBy>Zundert, P.C.M. van (Peter) - DGWB</cp:lastModifiedBy>
  <cp:revision>5</cp:revision>
  <cp:lastPrinted>2024-09-25T09:58:00Z</cp:lastPrinted>
  <dcterms:created xsi:type="dcterms:W3CDTF">2024-12-11T11:50:00Z</dcterms:created>
  <dcterms:modified xsi:type="dcterms:W3CDTF">2024-12-20T07:57:00Z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0x0101000E8DF814D85FFA4B96F06DC567543394</vt:lpwstr>
  </property>
  <property fmtid="{D5CDD505-2E9C-101B-9397-08002B2CF9AE}" pid="3" name="_dlc_DocIdItemGuid">
    <vt:lpwstr>d716f310-68d4-4f02-b892-d27aee81743f</vt:lpwstr>
  </property>
  <property fmtid="{D5CDD505-2E9C-101B-9397-08002B2CF9AE}" pid="4" name="MediaServiceImageTags">
    <vt:lpwstr/>
  </property>
</Properties>
</file>